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42" w:type="dxa"/>
        <w:jc w:val="center"/>
        <w:tblCellMar>
          <w:left w:w="0" w:type="dxa"/>
          <w:right w:w="0" w:type="dxa"/>
        </w:tblCellMar>
        <w:tblLook w:val="04A0"/>
      </w:tblPr>
      <w:tblGrid>
        <w:gridCol w:w="2827"/>
        <w:gridCol w:w="683"/>
        <w:gridCol w:w="3289"/>
        <w:gridCol w:w="709"/>
        <w:gridCol w:w="4675"/>
        <w:gridCol w:w="2659"/>
      </w:tblGrid>
      <w:tr w:rsidR="0003316E" w:rsidRPr="00670C77" w:rsidTr="00487628">
        <w:trPr>
          <w:trHeight w:val="1520"/>
          <w:jc w:val="center"/>
        </w:trPr>
        <w:tc>
          <w:tcPr>
            <w:tcW w:w="3510" w:type="dxa"/>
            <w:gridSpan w:val="2"/>
            <w:tcBorders>
              <w:top w:val="single" w:sz="4" w:space="0" w:color="auto"/>
              <w:left w:val="single" w:sz="4" w:space="0" w:color="auto"/>
              <w:bottom w:val="nil"/>
              <w:right w:val="nil"/>
            </w:tcBorders>
            <w:shd w:val="clear" w:color="auto" w:fill="FFFFFF"/>
            <w:tcMar>
              <w:top w:w="0" w:type="dxa"/>
              <w:left w:w="108" w:type="dxa"/>
              <w:bottom w:w="0" w:type="dxa"/>
              <w:right w:w="108" w:type="dxa"/>
            </w:tcMar>
            <w:vAlign w:val="center"/>
            <w:hideMark/>
          </w:tcPr>
          <w:p w:rsidR="00EF18AE" w:rsidRPr="00670C77" w:rsidRDefault="00EF18AE">
            <w:pPr>
              <w:pStyle w:val="NoSpacing"/>
              <w:spacing w:line="60" w:lineRule="atLeast"/>
              <w:ind w:firstLine="252"/>
              <w:jc w:val="center"/>
              <w:rPr>
                <w:rFonts w:ascii="Tahoma" w:hAnsi="Tahoma" w:cs="Tahoma"/>
                <w:noProof/>
                <w:sz w:val="20"/>
                <w:szCs w:val="20"/>
                <w:lang w:val="vi-VN"/>
              </w:rPr>
            </w:pPr>
            <w:r w:rsidRPr="00670C77">
              <w:rPr>
                <w:rFonts w:ascii="Tahoma" w:hAnsi="Tahoma" w:cs="Tahoma"/>
                <w:noProof/>
                <w:sz w:val="20"/>
                <w:szCs w:val="20"/>
              </w:rPr>
              <w:drawing>
                <wp:inline distT="0" distB="0" distL="0" distR="0">
                  <wp:extent cx="1438275" cy="762000"/>
                  <wp:effectExtent l="0" t="0" r="0" b="0"/>
                  <wp:docPr id="19" name="Picture 19" descr="cid:image005.png@01D368F4.0BCB7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 descr="cid:image005.png@01D368F4.0BCB7B30"/>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762000"/>
                          </a:xfrm>
                          <a:prstGeom prst="rect">
                            <a:avLst/>
                          </a:prstGeom>
                          <a:noFill/>
                          <a:ln>
                            <a:noFill/>
                          </a:ln>
                        </pic:spPr>
                      </pic:pic>
                    </a:graphicData>
                  </a:graphic>
                </wp:inline>
              </w:drawing>
            </w:r>
          </w:p>
        </w:tc>
        <w:tc>
          <w:tcPr>
            <w:tcW w:w="3998" w:type="dxa"/>
            <w:gridSpan w:val="2"/>
            <w:tcBorders>
              <w:top w:val="single" w:sz="4" w:space="0" w:color="auto"/>
            </w:tcBorders>
            <w:shd w:val="clear" w:color="auto" w:fill="FFFFFF"/>
            <w:vAlign w:val="center"/>
            <w:hideMark/>
          </w:tcPr>
          <w:p w:rsidR="00EF18AE" w:rsidRPr="00670C77" w:rsidRDefault="00EF18AE">
            <w:pPr>
              <w:pStyle w:val="NoSpacing"/>
              <w:spacing w:line="60" w:lineRule="atLeast"/>
              <w:ind w:firstLine="252"/>
              <w:jc w:val="center"/>
              <w:rPr>
                <w:rFonts w:ascii="Tahoma" w:hAnsi="Tahoma" w:cs="Tahoma"/>
                <w:noProof/>
                <w:color w:val="000000" w:themeColor="text1"/>
                <w:sz w:val="20"/>
                <w:szCs w:val="20"/>
                <w:lang w:val="vi-VN"/>
              </w:rPr>
            </w:pPr>
            <w:r w:rsidRPr="00670C77">
              <w:rPr>
                <w:rFonts w:ascii="Tahoma" w:hAnsi="Tahoma" w:cs="Tahoma"/>
                <w:noProof/>
                <w:color w:val="000000" w:themeColor="text1"/>
                <w:sz w:val="20"/>
                <w:szCs w:val="20"/>
              </w:rPr>
              <w:drawing>
                <wp:inline distT="0" distB="0" distL="0" distR="0">
                  <wp:extent cx="1828800" cy="485775"/>
                  <wp:effectExtent l="0" t="0" r="0" b="9525"/>
                  <wp:docPr id="18" name="Picture 18" descr="cid:image011.png@01D372A1.AED9B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 descr="cid:image011.png@01D372A1.AED9B240"/>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485775"/>
                          </a:xfrm>
                          <a:prstGeom prst="rect">
                            <a:avLst/>
                          </a:prstGeom>
                          <a:noFill/>
                          <a:ln>
                            <a:noFill/>
                          </a:ln>
                        </pic:spPr>
                      </pic:pic>
                    </a:graphicData>
                  </a:graphic>
                </wp:inline>
              </w:drawing>
            </w:r>
          </w:p>
        </w:tc>
        <w:tc>
          <w:tcPr>
            <w:tcW w:w="7334" w:type="dxa"/>
            <w:gridSpan w:val="2"/>
            <w:tcBorders>
              <w:top w:val="single" w:sz="4" w:space="0" w:color="auto"/>
              <w:right w:val="single" w:sz="4" w:space="0" w:color="auto"/>
            </w:tcBorders>
            <w:shd w:val="clear" w:color="auto" w:fill="FFFFFF"/>
            <w:vAlign w:val="center"/>
            <w:hideMark/>
          </w:tcPr>
          <w:p w:rsidR="00E9452A" w:rsidRPr="00670C77" w:rsidRDefault="00E9452A" w:rsidP="00A24299">
            <w:pPr>
              <w:pStyle w:val="NoSpacing"/>
              <w:ind w:right="340"/>
              <w:rPr>
                <w:rFonts w:ascii="Tahoma" w:hAnsi="Tahoma" w:cs="Tahoma"/>
                <w:bCs/>
                <w:noProof/>
                <w:color w:val="C00000"/>
                <w:sz w:val="20"/>
                <w:szCs w:val="20"/>
                <w:lang w:val="vi-VN"/>
              </w:rPr>
            </w:pPr>
            <w:r w:rsidRPr="00670C77">
              <w:rPr>
                <w:rFonts w:ascii="Tahoma" w:hAnsi="Tahoma" w:cs="Tahoma"/>
                <w:b/>
                <w:noProof/>
                <w:color w:val="C00000"/>
                <w:sz w:val="20"/>
                <w:szCs w:val="20"/>
                <w:lang w:val="vi-VN"/>
              </w:rPr>
              <w:t>CÔNG TY CỔ PHẦN QUẢN TRỊ NGUỒN NHÂN LỰC M-TALENT</w:t>
            </w:r>
          </w:p>
          <w:p w:rsidR="00A24299" w:rsidRPr="00670C77" w:rsidRDefault="00A24299" w:rsidP="00A24299">
            <w:pPr>
              <w:pStyle w:val="NoSpacing"/>
              <w:ind w:right="340"/>
              <w:rPr>
                <w:rFonts w:ascii="Tahoma" w:hAnsi="Tahoma" w:cs="Tahoma"/>
                <w:bCs/>
                <w:noProof/>
                <w:color w:val="000000" w:themeColor="text1"/>
                <w:sz w:val="20"/>
                <w:szCs w:val="20"/>
                <w:lang w:val="vi-VN"/>
              </w:rPr>
            </w:pPr>
            <w:r w:rsidRPr="00670C77">
              <w:rPr>
                <w:rFonts w:ascii="Tahoma" w:hAnsi="Tahoma" w:cs="Tahoma"/>
                <w:bCs/>
                <w:noProof/>
                <w:color w:val="000000" w:themeColor="text1"/>
                <w:sz w:val="20"/>
                <w:szCs w:val="20"/>
                <w:lang w:val="vi-VN"/>
              </w:rPr>
              <w:t>•Địa chỉ: Tầng 26, TNR Tower, 54A Nguyễn Chí Thanh, Đống Đa, Hà Nội</w:t>
            </w:r>
          </w:p>
          <w:p w:rsidR="00A24299" w:rsidRPr="00670C77" w:rsidRDefault="00A24299" w:rsidP="00A24299">
            <w:pPr>
              <w:pStyle w:val="NoSpacing"/>
              <w:ind w:right="340"/>
              <w:rPr>
                <w:rFonts w:ascii="Tahoma" w:hAnsi="Tahoma" w:cs="Tahoma"/>
                <w:bCs/>
                <w:noProof/>
                <w:color w:val="000000" w:themeColor="text1"/>
                <w:sz w:val="20"/>
                <w:szCs w:val="20"/>
                <w:lang w:val="vi-VN"/>
              </w:rPr>
            </w:pPr>
            <w:r w:rsidRPr="00670C77">
              <w:rPr>
                <w:rFonts w:ascii="Tahoma" w:hAnsi="Tahoma" w:cs="Tahoma"/>
                <w:bCs/>
                <w:noProof/>
                <w:color w:val="000000" w:themeColor="text1"/>
                <w:sz w:val="20"/>
                <w:szCs w:val="20"/>
                <w:lang w:val="vi-VN"/>
              </w:rPr>
              <w:t>• Email: tuyendung @mtalent.com.vn</w:t>
            </w:r>
          </w:p>
          <w:p w:rsidR="00A24299" w:rsidRPr="00670C77" w:rsidRDefault="00A24299" w:rsidP="00A24299">
            <w:pPr>
              <w:pStyle w:val="NoSpacing"/>
              <w:ind w:right="340"/>
              <w:rPr>
                <w:rFonts w:ascii="Tahoma" w:hAnsi="Tahoma" w:cs="Tahoma"/>
                <w:bCs/>
                <w:noProof/>
                <w:color w:val="000000" w:themeColor="text1"/>
                <w:sz w:val="20"/>
                <w:szCs w:val="20"/>
                <w:lang w:val="vi-VN"/>
              </w:rPr>
            </w:pPr>
            <w:r w:rsidRPr="00670C77">
              <w:rPr>
                <w:rFonts w:ascii="Tahoma" w:hAnsi="Tahoma" w:cs="Tahoma"/>
                <w:bCs/>
                <w:noProof/>
                <w:color w:val="000000" w:themeColor="text1"/>
                <w:sz w:val="20"/>
                <w:szCs w:val="20"/>
                <w:lang w:val="vi-VN"/>
              </w:rPr>
              <w:t>• Fanpage: https://www.facebook.com/Mtalent.com.vn</w:t>
            </w:r>
          </w:p>
          <w:p w:rsidR="00EB1E80" w:rsidRPr="00670C77" w:rsidRDefault="00A24299" w:rsidP="00A24299">
            <w:pPr>
              <w:pStyle w:val="NoSpacing"/>
              <w:spacing w:line="60" w:lineRule="atLeast"/>
              <w:ind w:right="340"/>
              <w:rPr>
                <w:rFonts w:ascii="Tahoma" w:hAnsi="Tahoma" w:cs="Tahoma"/>
                <w:bCs/>
                <w:noProof/>
                <w:color w:val="000000" w:themeColor="text1"/>
                <w:sz w:val="20"/>
                <w:szCs w:val="20"/>
                <w:lang w:val="vi-VN"/>
              </w:rPr>
            </w:pPr>
            <w:r w:rsidRPr="00670C77">
              <w:rPr>
                <w:rFonts w:ascii="Tahoma" w:hAnsi="Tahoma" w:cs="Tahoma"/>
                <w:bCs/>
                <w:noProof/>
                <w:color w:val="000000" w:themeColor="text1"/>
                <w:sz w:val="20"/>
                <w:szCs w:val="20"/>
                <w:lang w:val="vi-VN"/>
              </w:rPr>
              <w:t>• Hotline: (04) 3248 4678 – [ext: 8185]</w:t>
            </w:r>
          </w:p>
        </w:tc>
      </w:tr>
      <w:tr w:rsidR="00341947" w:rsidRPr="00670C77" w:rsidTr="00C67347">
        <w:trPr>
          <w:trHeight w:val="970"/>
          <w:jc w:val="center"/>
        </w:trPr>
        <w:tc>
          <w:tcPr>
            <w:tcW w:w="14842" w:type="dxa"/>
            <w:gridSpan w:val="6"/>
            <w:tcBorders>
              <w:top w:val="single" w:sz="8" w:space="0" w:color="C00000"/>
              <w:left w:val="single" w:sz="4" w:space="0" w:color="auto"/>
              <w:bottom w:val="nil"/>
              <w:right w:val="single" w:sz="4" w:space="0" w:color="auto"/>
            </w:tcBorders>
            <w:shd w:val="clear" w:color="auto" w:fill="C00000"/>
            <w:tcMar>
              <w:top w:w="0" w:type="dxa"/>
              <w:left w:w="108" w:type="dxa"/>
              <w:bottom w:w="0" w:type="dxa"/>
              <w:right w:w="108" w:type="dxa"/>
            </w:tcMar>
            <w:vAlign w:val="center"/>
            <w:hideMark/>
          </w:tcPr>
          <w:p w:rsidR="00341947" w:rsidRPr="00670C77" w:rsidRDefault="00341947" w:rsidP="00FA7FF1">
            <w:pPr>
              <w:ind w:right="-112" w:hanging="18"/>
              <w:jc w:val="center"/>
              <w:rPr>
                <w:rFonts w:ascii="Tahoma" w:hAnsi="Tahoma" w:cs="Tahoma"/>
                <w:b/>
                <w:bCs/>
                <w:noProof/>
                <w:color w:val="FFFFFF"/>
                <w:sz w:val="20"/>
                <w:szCs w:val="20"/>
                <w:lang w:val="vi-VN"/>
              </w:rPr>
            </w:pPr>
            <w:r w:rsidRPr="00A96D2F">
              <w:rPr>
                <w:rFonts w:ascii="Tahoma" w:hAnsi="Tahoma" w:cs="Tahoma"/>
                <w:b/>
                <w:bCs/>
                <w:noProof/>
                <w:color w:val="FFFFFF"/>
                <w:sz w:val="44"/>
                <w:szCs w:val="20"/>
                <w:lang w:val="vi-VN"/>
              </w:rPr>
              <w:t>MARITIME BANK</w:t>
            </w:r>
            <w:r w:rsidR="0009508D">
              <w:rPr>
                <w:rFonts w:ascii="Tahoma" w:hAnsi="Tahoma" w:cs="Tahoma"/>
                <w:b/>
                <w:bCs/>
                <w:noProof/>
                <w:color w:val="FFFFFF"/>
                <w:sz w:val="44"/>
                <w:szCs w:val="20"/>
              </w:rPr>
              <w:t xml:space="preserve"> THÔNG BÁO TUYỂN DỤNG</w:t>
            </w:r>
            <w:r w:rsidRPr="00A96D2F">
              <w:rPr>
                <w:rFonts w:ascii="Tahoma" w:hAnsi="Tahoma" w:cs="Tahoma"/>
                <w:b/>
                <w:bCs/>
                <w:noProof/>
                <w:color w:val="FFFFFF"/>
                <w:sz w:val="44"/>
                <w:szCs w:val="20"/>
                <w:lang w:val="vi-VN"/>
              </w:rPr>
              <w:t xml:space="preserve"> 2018</w:t>
            </w:r>
          </w:p>
        </w:tc>
      </w:tr>
      <w:tr w:rsidR="00AB2991" w:rsidRPr="00670C77" w:rsidTr="00487628">
        <w:trPr>
          <w:trHeight w:val="3435"/>
          <w:jc w:val="center"/>
        </w:trPr>
        <w:tc>
          <w:tcPr>
            <w:tcW w:w="7508" w:type="dxa"/>
            <w:gridSpan w:val="4"/>
            <w:tcBorders>
              <w:top w:val="nil"/>
              <w:left w:val="single" w:sz="4" w:space="0" w:color="auto"/>
              <w:bottom w:val="nil"/>
              <w:right w:val="nil"/>
            </w:tcBorders>
            <w:shd w:val="clear" w:color="auto" w:fill="FFFFFF"/>
            <w:vAlign w:val="center"/>
            <w:hideMark/>
          </w:tcPr>
          <w:p w:rsidR="008A7D08" w:rsidRPr="00670C77" w:rsidRDefault="0051239F">
            <w:pPr>
              <w:rPr>
                <w:rFonts w:ascii="Tahoma" w:hAnsi="Tahoma" w:cs="Tahoma"/>
                <w:b/>
                <w:bCs/>
                <w:noProof/>
                <w:color w:val="000000"/>
                <w:sz w:val="20"/>
                <w:szCs w:val="20"/>
                <w:lang w:val="vi-VN"/>
              </w:rPr>
            </w:pPr>
            <w:bookmarkStart w:id="0" w:name="_TIN_HOT"/>
            <w:bookmarkEnd w:id="0"/>
            <w:r w:rsidRPr="00670C77">
              <w:rPr>
                <w:rFonts w:ascii="Tahoma" w:hAnsi="Tahoma" w:cs="Tahoma"/>
                <w:b/>
                <w:noProof/>
                <w:color w:val="000000"/>
                <w:sz w:val="20"/>
                <w:szCs w:val="20"/>
              </w:rPr>
              <w:drawing>
                <wp:inline distT="0" distB="0" distL="0" distR="0">
                  <wp:extent cx="4657725" cy="2316422"/>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6" descr="cid:image006.jpg@01D372A1.AED9B240"/>
                          <pic:cNvPicPr>
                            <a:picLocks noChangeAspect="1" noChangeArrowheads="1"/>
                          </pic:cNvPicPr>
                        </pic:nvPicPr>
                        <pic:blipFill rotWithShape="1">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172" t="14404"/>
                          <a:stretch/>
                        </pic:blipFill>
                        <pic:spPr bwMode="auto">
                          <a:xfrm>
                            <a:off x="0" y="0"/>
                            <a:ext cx="4760324" cy="236744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7334" w:type="dxa"/>
            <w:gridSpan w:val="2"/>
            <w:tcBorders>
              <w:top w:val="nil"/>
              <w:left w:val="nil"/>
              <w:bottom w:val="nil"/>
              <w:right w:val="single" w:sz="4" w:space="0" w:color="auto"/>
            </w:tcBorders>
            <w:shd w:val="clear" w:color="auto" w:fill="FFFFFF"/>
            <w:vAlign w:val="center"/>
            <w:hideMark/>
          </w:tcPr>
          <w:p w:rsidR="008216C4" w:rsidRPr="008216C4" w:rsidRDefault="008216C4" w:rsidP="008216C4">
            <w:pPr>
              <w:spacing w:line="276" w:lineRule="auto"/>
              <w:jc w:val="both"/>
              <w:rPr>
                <w:rStyle w:val="Strong"/>
                <w:rFonts w:ascii="Times New Roman" w:hAnsi="Times New Roman" w:cs="Times New Roman"/>
                <w:b w:val="0"/>
                <w:sz w:val="20"/>
                <w:szCs w:val="20"/>
                <w:bdr w:val="none" w:sz="0" w:space="0" w:color="auto" w:frame="1"/>
              </w:rPr>
            </w:pPr>
            <w:r>
              <w:rPr>
                <w:rStyle w:val="Strong"/>
                <w:rFonts w:ascii="Times New Roman" w:hAnsi="Times New Roman" w:cs="Times New Roman"/>
                <w:sz w:val="20"/>
                <w:szCs w:val="20"/>
                <w:bdr w:val="none" w:sz="0" w:space="0" w:color="auto" w:frame="1"/>
              </w:rPr>
              <w:t>Công ty Cổ phần Quản trị nguồn nhân lực M-Talent</w:t>
            </w:r>
            <w:r w:rsidR="000D748C">
              <w:rPr>
                <w:rStyle w:val="Strong"/>
                <w:rFonts w:ascii="Times New Roman" w:hAnsi="Times New Roman" w:cs="Times New Roman"/>
                <w:sz w:val="20"/>
                <w:szCs w:val="20"/>
                <w:bdr w:val="none" w:sz="0" w:space="0" w:color="auto" w:frame="1"/>
              </w:rPr>
              <w:t xml:space="preserve"> (Khối quản lý nhân sự Ngân hàng Maritimebank)</w:t>
            </w:r>
            <w:r w:rsidRPr="008216C4">
              <w:rPr>
                <w:rStyle w:val="Strong"/>
                <w:rFonts w:ascii="Times New Roman" w:hAnsi="Times New Roman" w:cs="Times New Roman"/>
                <w:sz w:val="20"/>
                <w:szCs w:val="20"/>
                <w:bdr w:val="none" w:sz="0" w:space="0" w:color="auto" w:frame="1"/>
              </w:rPr>
              <w:t xml:space="preserve"> là một trong các đối tác chiến lược của Đoàn thanh niên Học viện trong các hoạt động chia sẻ, định hướng cơ hội nghề nghiệp và tuyển dụng sinh viên Học viện Tài chính trong thời gian qua.</w:t>
            </w:r>
          </w:p>
          <w:p w:rsidR="00004A70" w:rsidRPr="00AB006B" w:rsidRDefault="00004A70" w:rsidP="00004A70">
            <w:pPr>
              <w:jc w:val="both"/>
              <w:rPr>
                <w:rFonts w:ascii="Tahoma" w:hAnsi="Tahoma" w:cs="Tahoma"/>
                <w:noProof/>
                <w:sz w:val="20"/>
                <w:szCs w:val="20"/>
              </w:rPr>
            </w:pPr>
            <w:r w:rsidRPr="00670C77">
              <w:rPr>
                <w:rFonts w:ascii="Tahoma" w:hAnsi="Tahoma" w:cs="Tahoma"/>
                <w:noProof/>
                <w:sz w:val="20"/>
                <w:szCs w:val="20"/>
                <w:lang w:val="vi-VN"/>
              </w:rPr>
              <w:t xml:space="preserve">Sau 26 năm xây dựng và phát triển, Maritime Bank </w:t>
            </w:r>
            <w:r w:rsidR="000926A9">
              <w:rPr>
                <w:rFonts w:ascii="Tahoma" w:hAnsi="Tahoma" w:cs="Tahoma"/>
                <w:noProof/>
                <w:sz w:val="20"/>
                <w:szCs w:val="20"/>
              </w:rPr>
              <w:t xml:space="preserve">vẫn </w:t>
            </w:r>
            <w:r w:rsidR="00A77025" w:rsidRPr="00A77025">
              <w:rPr>
                <w:rFonts w:ascii="Tahoma" w:hAnsi="Tahoma" w:cs="Tahoma"/>
                <w:noProof/>
                <w:sz w:val="20"/>
                <w:szCs w:val="20"/>
                <w:lang w:val="vi-VN"/>
              </w:rPr>
              <w:t>tiếp tục nỗ lực để luôn là ngân hàng tiên phong mang đến cho khách hàng những sản phẩm dịch vụ hấp dẫn và trải nghiệm dịch vụ ngày càng tốt hơn trong thời gian tới</w:t>
            </w:r>
            <w:r w:rsidR="00A77025">
              <w:rPr>
                <w:rFonts w:ascii="Tahoma" w:hAnsi="Tahoma" w:cs="Tahoma"/>
                <w:noProof/>
                <w:sz w:val="20"/>
                <w:szCs w:val="20"/>
              </w:rPr>
              <w:t>.</w:t>
            </w:r>
            <w:r w:rsidR="008D07DE">
              <w:rPr>
                <w:rFonts w:ascii="Tahoma" w:hAnsi="Tahoma" w:cs="Tahoma"/>
                <w:noProof/>
                <w:sz w:val="20"/>
                <w:szCs w:val="20"/>
                <w:lang w:val="vi-VN"/>
              </w:rPr>
              <w:t xml:space="preserve"> Năm 2017, </w:t>
            </w:r>
            <w:r w:rsidR="00AB006B" w:rsidRPr="00AB006B">
              <w:rPr>
                <w:rFonts w:ascii="Tahoma" w:hAnsi="Tahoma" w:cs="Tahoma"/>
                <w:noProof/>
                <w:sz w:val="20"/>
                <w:szCs w:val="20"/>
                <w:lang w:val="vi-VN"/>
              </w:rPr>
              <w:t xml:space="preserve">Maritime Bank </w:t>
            </w:r>
            <w:r w:rsidR="00AB006B" w:rsidRPr="00A96D2F">
              <w:rPr>
                <w:rFonts w:ascii="Tahoma" w:hAnsi="Tahoma" w:cs="Tahoma"/>
                <w:b/>
                <w:noProof/>
                <w:sz w:val="20"/>
                <w:szCs w:val="20"/>
                <w:lang w:val="vi-VN"/>
              </w:rPr>
              <w:t>liên tiếp nhận 4 giải thưởng quốc tế</w:t>
            </w:r>
            <w:r w:rsidR="00AB006B" w:rsidRPr="00AB006B">
              <w:rPr>
                <w:rFonts w:ascii="Tahoma" w:hAnsi="Tahoma" w:cs="Tahoma"/>
                <w:noProof/>
                <w:sz w:val="20"/>
                <w:szCs w:val="20"/>
                <w:lang w:val="vi-VN"/>
              </w:rPr>
              <w:t xml:space="preserve"> vì những nỗ lực không ngừng trong việc phục vụ khách hàng</w:t>
            </w:r>
            <w:r w:rsidR="008D07DE">
              <w:rPr>
                <w:rFonts w:ascii="Tahoma" w:hAnsi="Tahoma" w:cs="Tahoma"/>
                <w:noProof/>
                <w:sz w:val="20"/>
                <w:szCs w:val="20"/>
              </w:rPr>
              <w:t>:</w:t>
            </w:r>
            <w:r w:rsidR="008D07DE" w:rsidRPr="00A96D2F">
              <w:rPr>
                <w:rFonts w:ascii="Tahoma" w:hAnsi="Tahoma" w:cs="Tahoma"/>
                <w:b/>
                <w:noProof/>
                <w:sz w:val="20"/>
                <w:szCs w:val="20"/>
              </w:rPr>
              <w:t xml:space="preserve">Giải thưởng </w:t>
            </w:r>
            <w:r w:rsidR="00AB006B" w:rsidRPr="00A96D2F">
              <w:rPr>
                <w:rFonts w:ascii="Tahoma" w:hAnsi="Tahoma" w:cs="Tahoma"/>
                <w:b/>
                <w:noProof/>
                <w:sz w:val="20"/>
                <w:szCs w:val="20"/>
              </w:rPr>
              <w:t>Ngân hàng tốt nhất Việt Nam 2017</w:t>
            </w:r>
            <w:r w:rsidR="008D07DE">
              <w:rPr>
                <w:rFonts w:ascii="Tahoma" w:hAnsi="Tahoma" w:cs="Tahoma"/>
                <w:noProof/>
                <w:sz w:val="20"/>
                <w:szCs w:val="20"/>
              </w:rPr>
              <w:t xml:space="preserve"> do </w:t>
            </w:r>
            <w:r w:rsidR="008D07DE" w:rsidRPr="00AB006B">
              <w:rPr>
                <w:rFonts w:ascii="Tahoma" w:hAnsi="Tahoma" w:cs="Tahoma"/>
                <w:noProof/>
                <w:sz w:val="20"/>
                <w:szCs w:val="20"/>
              </w:rPr>
              <w:t>Tạp chí Tài chính hàng đầu thế giới Global Finance trao tặng giải thưởng</w:t>
            </w:r>
            <w:r w:rsidR="008D07DE">
              <w:rPr>
                <w:rFonts w:ascii="Tahoma" w:hAnsi="Tahoma" w:cs="Tahoma"/>
                <w:noProof/>
                <w:sz w:val="20"/>
                <w:szCs w:val="20"/>
              </w:rPr>
              <w:t xml:space="preserve">; </w:t>
            </w:r>
            <w:r w:rsidR="00A96D2F" w:rsidRPr="00A96D2F">
              <w:rPr>
                <w:rFonts w:ascii="Tahoma" w:hAnsi="Tahoma" w:cs="Tahoma"/>
                <w:b/>
                <w:noProof/>
                <w:sz w:val="20"/>
                <w:szCs w:val="20"/>
              </w:rPr>
              <w:t>G</w:t>
            </w:r>
            <w:r w:rsidR="008D07DE" w:rsidRPr="00A96D2F">
              <w:rPr>
                <w:rFonts w:ascii="Tahoma" w:hAnsi="Tahoma" w:cs="Tahoma"/>
                <w:b/>
                <w:noProof/>
                <w:sz w:val="20"/>
                <w:szCs w:val="20"/>
              </w:rPr>
              <w:t>iải thưởng Ngân hàng có sáng kiến và đóng góp nổi bật cho Doanh nghiệp vừa và nhỏ 2017</w:t>
            </w:r>
            <w:r w:rsidR="008D07DE" w:rsidRPr="008D07DE">
              <w:rPr>
                <w:rFonts w:ascii="Tahoma" w:hAnsi="Tahoma" w:cs="Tahoma"/>
                <w:noProof/>
                <w:sz w:val="20"/>
                <w:szCs w:val="20"/>
              </w:rPr>
              <w:t xml:space="preserve"> do Tổ chức Capital Finance International trao tặ</w:t>
            </w:r>
            <w:r w:rsidR="00A96D2F">
              <w:rPr>
                <w:rFonts w:ascii="Tahoma" w:hAnsi="Tahoma" w:cs="Tahoma"/>
                <w:noProof/>
                <w:sz w:val="20"/>
                <w:szCs w:val="20"/>
              </w:rPr>
              <w:t xml:space="preserve">ng; </w:t>
            </w:r>
            <w:r w:rsidR="00A96D2F" w:rsidRPr="00A96D2F">
              <w:rPr>
                <w:rFonts w:ascii="Tahoma" w:hAnsi="Tahoma" w:cs="Tahoma"/>
                <w:b/>
                <w:noProof/>
                <w:sz w:val="20"/>
                <w:szCs w:val="20"/>
              </w:rPr>
              <w:t>G</w:t>
            </w:r>
            <w:r w:rsidR="008D07DE" w:rsidRPr="00A96D2F">
              <w:rPr>
                <w:rFonts w:ascii="Tahoma" w:hAnsi="Tahoma" w:cs="Tahoma"/>
                <w:b/>
                <w:noProof/>
                <w:sz w:val="20"/>
                <w:szCs w:val="20"/>
              </w:rPr>
              <w:t>iải thưởng Ngân hàng Bán lẻ tốt nhất Việt Nam 2017</w:t>
            </w:r>
            <w:r w:rsidR="008D07DE" w:rsidRPr="008D07DE">
              <w:rPr>
                <w:rFonts w:ascii="Tahoma" w:hAnsi="Tahoma" w:cs="Tahoma"/>
                <w:noProof/>
                <w:sz w:val="20"/>
                <w:szCs w:val="20"/>
              </w:rPr>
              <w:t xml:space="preserve"> do tạp chí uy tín của Anh International Finance Review trao tặng và </w:t>
            </w:r>
            <w:r w:rsidR="008D07DE" w:rsidRPr="00A96D2F">
              <w:rPr>
                <w:rFonts w:ascii="Tahoma" w:hAnsi="Tahoma" w:cs="Tahoma"/>
                <w:b/>
                <w:noProof/>
                <w:sz w:val="20"/>
                <w:szCs w:val="20"/>
              </w:rPr>
              <w:t>giải thưởng sản phẩm Thẻ đồng thương hiệu tốt nhất Việt Nam</w:t>
            </w:r>
            <w:r w:rsidR="008D07DE" w:rsidRPr="008D07DE">
              <w:rPr>
                <w:rFonts w:ascii="Tahoma" w:hAnsi="Tahoma" w:cs="Tahoma"/>
                <w:noProof/>
                <w:sz w:val="20"/>
                <w:szCs w:val="20"/>
              </w:rPr>
              <w:t xml:space="preserve"> do Mastercard trao tặng.</w:t>
            </w:r>
          </w:p>
          <w:p w:rsidR="00A33799" w:rsidRPr="00670C77" w:rsidRDefault="00A33799" w:rsidP="00004A70">
            <w:pPr>
              <w:jc w:val="both"/>
              <w:rPr>
                <w:rFonts w:ascii="Tahoma" w:hAnsi="Tahoma" w:cs="Tahoma"/>
                <w:noProof/>
                <w:sz w:val="20"/>
                <w:szCs w:val="20"/>
                <w:lang w:val="vi-VN"/>
              </w:rPr>
            </w:pPr>
          </w:p>
          <w:p w:rsidR="008A7D08" w:rsidRPr="00670C77" w:rsidRDefault="001A1942" w:rsidP="00004A70">
            <w:pPr>
              <w:jc w:val="both"/>
              <w:rPr>
                <w:rFonts w:ascii="Tahoma" w:hAnsi="Tahoma" w:cs="Tahoma"/>
                <w:i/>
                <w:iCs/>
                <w:noProof/>
                <w:sz w:val="20"/>
                <w:szCs w:val="20"/>
                <w:lang w:val="vi-VN"/>
              </w:rPr>
            </w:pPr>
            <w:r w:rsidRPr="00670C77">
              <w:rPr>
                <w:rFonts w:ascii="Tahoma" w:hAnsi="Tahoma" w:cs="Tahoma"/>
                <w:noProof/>
                <w:sz w:val="20"/>
                <w:szCs w:val="20"/>
                <w:lang w:val="vi-VN"/>
              </w:rPr>
              <w:t>Bạn có muốn đồng hành cùng chúng tôi trên con đường đầy thử thách này không? Hãy gia nhập Maritime Bank ngay hôm nay với những cơ hội nghề nghiệp hấp dẫ</w:t>
            </w:r>
            <w:r w:rsidR="00C70E83" w:rsidRPr="00670C77">
              <w:rPr>
                <w:rFonts w:ascii="Tahoma" w:hAnsi="Tahoma" w:cs="Tahoma"/>
                <w:noProof/>
                <w:sz w:val="20"/>
                <w:szCs w:val="20"/>
                <w:lang w:val="vi-VN"/>
              </w:rPr>
              <w:t>n sau.</w:t>
            </w:r>
          </w:p>
        </w:tc>
      </w:tr>
      <w:tr w:rsidR="004E6AF2" w:rsidRPr="00670C77" w:rsidTr="002E17F7">
        <w:trPr>
          <w:trHeight w:val="487"/>
          <w:jc w:val="center"/>
        </w:trPr>
        <w:tc>
          <w:tcPr>
            <w:tcW w:w="2827" w:type="dxa"/>
            <w:tcBorders>
              <w:top w:val="single" w:sz="4" w:space="0" w:color="auto"/>
              <w:left w:val="single" w:sz="4" w:space="0" w:color="auto"/>
              <w:bottom w:val="single" w:sz="4" w:space="0" w:color="auto"/>
              <w:right w:val="single" w:sz="8" w:space="0" w:color="auto"/>
            </w:tcBorders>
            <w:shd w:val="clear" w:color="auto" w:fill="C00000"/>
            <w:tcMar>
              <w:top w:w="0" w:type="dxa"/>
              <w:left w:w="108" w:type="dxa"/>
              <w:bottom w:w="0" w:type="dxa"/>
              <w:right w:w="108" w:type="dxa"/>
            </w:tcMar>
            <w:vAlign w:val="center"/>
          </w:tcPr>
          <w:p w:rsidR="004E6AF2" w:rsidRPr="00670C77" w:rsidRDefault="00B53401" w:rsidP="007F08CB">
            <w:pPr>
              <w:jc w:val="center"/>
              <w:rPr>
                <w:rFonts w:ascii="Tahoma" w:hAnsi="Tahoma" w:cs="Tahoma"/>
                <w:b/>
                <w:bCs/>
                <w:noProof/>
                <w:color w:val="FFFFFF" w:themeColor="background1"/>
                <w:sz w:val="20"/>
                <w:szCs w:val="20"/>
                <w:lang w:val="vi-VN"/>
              </w:rPr>
            </w:pPr>
            <w:r w:rsidRPr="00670C77">
              <w:rPr>
                <w:rFonts w:ascii="Tahoma" w:hAnsi="Tahoma" w:cs="Tahoma"/>
                <w:b/>
                <w:bCs/>
                <w:noProof/>
                <w:color w:val="FFFFFF" w:themeColor="background1"/>
                <w:sz w:val="20"/>
                <w:szCs w:val="20"/>
                <w:lang w:val="vi-VN"/>
              </w:rPr>
              <w:t>VỊ TRÍ TUYỂN DỤNG</w:t>
            </w:r>
          </w:p>
        </w:tc>
        <w:tc>
          <w:tcPr>
            <w:tcW w:w="3972" w:type="dxa"/>
            <w:gridSpan w:val="2"/>
            <w:tcBorders>
              <w:top w:val="single" w:sz="4" w:space="0" w:color="auto"/>
              <w:left w:val="single" w:sz="8" w:space="0" w:color="auto"/>
              <w:bottom w:val="single" w:sz="4" w:space="0" w:color="auto"/>
              <w:right w:val="single" w:sz="8" w:space="0" w:color="auto"/>
            </w:tcBorders>
            <w:shd w:val="clear" w:color="auto" w:fill="C00000"/>
            <w:vAlign w:val="center"/>
          </w:tcPr>
          <w:p w:rsidR="004E6AF2" w:rsidRPr="00670C77" w:rsidRDefault="00B53401" w:rsidP="007F08CB">
            <w:pPr>
              <w:jc w:val="center"/>
              <w:rPr>
                <w:rFonts w:ascii="Tahoma" w:hAnsi="Tahoma" w:cs="Tahoma"/>
                <w:b/>
                <w:bCs/>
                <w:noProof/>
                <w:color w:val="FFFFFF" w:themeColor="background1"/>
                <w:sz w:val="20"/>
                <w:szCs w:val="20"/>
              </w:rPr>
            </w:pPr>
            <w:r w:rsidRPr="00670C77">
              <w:rPr>
                <w:rFonts w:ascii="Tahoma" w:hAnsi="Tahoma" w:cs="Tahoma"/>
                <w:b/>
                <w:bCs/>
                <w:noProof/>
                <w:color w:val="FFFFFF" w:themeColor="background1"/>
                <w:sz w:val="20"/>
                <w:szCs w:val="20"/>
              </w:rPr>
              <w:t>MÔ TẢ CÔNG VIỆC</w:t>
            </w:r>
          </w:p>
        </w:tc>
        <w:tc>
          <w:tcPr>
            <w:tcW w:w="5384" w:type="dxa"/>
            <w:gridSpan w:val="2"/>
            <w:tcBorders>
              <w:top w:val="single" w:sz="4" w:space="0" w:color="auto"/>
              <w:left w:val="single" w:sz="8" w:space="0" w:color="auto"/>
              <w:bottom w:val="single" w:sz="4" w:space="0" w:color="auto"/>
              <w:right w:val="single" w:sz="8" w:space="0" w:color="auto"/>
            </w:tcBorders>
            <w:shd w:val="clear" w:color="auto" w:fill="C00000"/>
            <w:vAlign w:val="center"/>
          </w:tcPr>
          <w:p w:rsidR="004E6AF2" w:rsidRPr="00670C77" w:rsidRDefault="00B53401" w:rsidP="007F08CB">
            <w:pPr>
              <w:jc w:val="center"/>
              <w:rPr>
                <w:rFonts w:ascii="Tahoma" w:hAnsi="Tahoma" w:cs="Tahoma"/>
                <w:b/>
                <w:bCs/>
                <w:noProof/>
                <w:color w:val="FFFFFF" w:themeColor="background1"/>
                <w:sz w:val="20"/>
                <w:szCs w:val="20"/>
              </w:rPr>
            </w:pPr>
            <w:r w:rsidRPr="00670C77">
              <w:rPr>
                <w:rFonts w:ascii="Tahoma" w:hAnsi="Tahoma" w:cs="Tahoma"/>
                <w:b/>
                <w:bCs/>
                <w:noProof/>
                <w:color w:val="FFFFFF" w:themeColor="background1"/>
                <w:sz w:val="20"/>
                <w:szCs w:val="20"/>
              </w:rPr>
              <w:t>YÊU CẦU</w:t>
            </w:r>
          </w:p>
        </w:tc>
        <w:tc>
          <w:tcPr>
            <w:tcW w:w="2659" w:type="dxa"/>
            <w:tcBorders>
              <w:top w:val="single" w:sz="4" w:space="0" w:color="auto"/>
              <w:left w:val="single" w:sz="8" w:space="0" w:color="auto"/>
              <w:bottom w:val="single" w:sz="4" w:space="0" w:color="auto"/>
              <w:right w:val="single" w:sz="4" w:space="0" w:color="auto"/>
            </w:tcBorders>
            <w:shd w:val="clear" w:color="auto" w:fill="C00000"/>
            <w:vAlign w:val="center"/>
          </w:tcPr>
          <w:p w:rsidR="004E6AF2" w:rsidRPr="00670C77" w:rsidRDefault="00B53401" w:rsidP="007F08CB">
            <w:pPr>
              <w:jc w:val="center"/>
              <w:rPr>
                <w:rFonts w:ascii="Tahoma" w:hAnsi="Tahoma" w:cs="Tahoma"/>
                <w:b/>
                <w:bCs/>
                <w:noProof/>
                <w:color w:val="FFFFFF" w:themeColor="background1"/>
                <w:sz w:val="20"/>
                <w:szCs w:val="20"/>
              </w:rPr>
            </w:pPr>
            <w:r w:rsidRPr="00670C77">
              <w:rPr>
                <w:rFonts w:ascii="Tahoma" w:hAnsi="Tahoma" w:cs="Tahoma"/>
                <w:b/>
                <w:bCs/>
                <w:noProof/>
                <w:color w:val="FFFFFF" w:themeColor="background1"/>
                <w:sz w:val="20"/>
                <w:szCs w:val="20"/>
              </w:rPr>
              <w:t>QUYỀN LỢI</w:t>
            </w:r>
          </w:p>
        </w:tc>
      </w:tr>
      <w:tr w:rsidR="00245ADC" w:rsidRPr="00670C77" w:rsidTr="002E17F7">
        <w:trPr>
          <w:trHeight w:val="2120"/>
          <w:jc w:val="center"/>
        </w:trPr>
        <w:tc>
          <w:tcPr>
            <w:tcW w:w="28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45ADC" w:rsidRPr="00670C77" w:rsidRDefault="00245ADC" w:rsidP="00B53401">
            <w:pPr>
              <w:spacing w:after="120"/>
              <w:rPr>
                <w:rFonts w:ascii="Tahoma" w:hAnsi="Tahoma" w:cs="Tahoma"/>
                <w:b/>
                <w:bCs/>
                <w:noProof/>
                <w:color w:val="FFFFFF"/>
                <w:sz w:val="20"/>
                <w:szCs w:val="20"/>
                <w:lang w:val="vi-VN"/>
              </w:rPr>
            </w:pPr>
            <w:r w:rsidRPr="00670C77">
              <w:rPr>
                <w:rFonts w:ascii="Tahoma" w:hAnsi="Tahoma" w:cs="Tahoma"/>
                <w:b/>
                <w:bCs/>
                <w:noProof/>
                <w:color w:val="000000"/>
                <w:sz w:val="20"/>
                <w:szCs w:val="20"/>
                <w:lang w:val="vi-VN"/>
              </w:rPr>
              <w:t>Chuyên viên Tư vấn tín dụng thế chấp (RMS)</w:t>
            </w:r>
          </w:p>
        </w:tc>
        <w:tc>
          <w:tcPr>
            <w:tcW w:w="3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5ADC" w:rsidRPr="00670C77" w:rsidRDefault="00245ADC" w:rsidP="004932A0">
            <w:pPr>
              <w:spacing w:after="120"/>
              <w:rPr>
                <w:rFonts w:ascii="Tahoma" w:hAnsi="Tahoma" w:cs="Tahoma"/>
                <w:noProof/>
                <w:color w:val="000000"/>
                <w:sz w:val="20"/>
                <w:szCs w:val="20"/>
                <w:lang w:val="vi-VN"/>
              </w:rPr>
            </w:pPr>
            <w:r w:rsidRPr="00670C77">
              <w:rPr>
                <w:rFonts w:ascii="Tahoma" w:hAnsi="Tahoma" w:cs="Tahoma"/>
                <w:noProof/>
                <w:color w:val="000000"/>
                <w:sz w:val="20"/>
                <w:szCs w:val="20"/>
                <w:lang w:val="vi-VN"/>
              </w:rPr>
              <w:t>- Tiếp xúc, giới thiệu, tư vấn, bán các sản phẩm tín dụng thế chấp, bảo hiểm, thẻ tín dụng và giới thiệu các dịch vụ khác mà Maritime Bank cung cấp;</w:t>
            </w:r>
          </w:p>
          <w:p w:rsidR="00245ADC" w:rsidRPr="00670C77" w:rsidRDefault="00245ADC" w:rsidP="004932A0">
            <w:pPr>
              <w:spacing w:after="120"/>
              <w:rPr>
                <w:rFonts w:ascii="Tahoma" w:hAnsi="Tahoma" w:cs="Tahoma"/>
                <w:noProof/>
                <w:color w:val="000000"/>
                <w:sz w:val="20"/>
                <w:szCs w:val="20"/>
                <w:lang w:val="vi-VN"/>
              </w:rPr>
            </w:pPr>
            <w:r w:rsidRPr="00670C77">
              <w:rPr>
                <w:rFonts w:ascii="Tahoma" w:hAnsi="Tahoma" w:cs="Tahoma"/>
                <w:noProof/>
                <w:color w:val="000000"/>
                <w:sz w:val="20"/>
                <w:szCs w:val="20"/>
                <w:lang w:val="vi-VN"/>
              </w:rPr>
              <w:t>- Trọng tâm phát triển khách hàng mới hàng tháng và tăng trưởng doanh số giải ngân</w:t>
            </w:r>
          </w:p>
          <w:p w:rsidR="00245ADC" w:rsidRPr="00670C77" w:rsidRDefault="00245ADC" w:rsidP="008A2AAC">
            <w:pPr>
              <w:spacing w:after="120"/>
              <w:rPr>
                <w:rFonts w:ascii="Tahoma" w:hAnsi="Tahoma" w:cs="Tahoma"/>
                <w:noProof/>
                <w:color w:val="000000"/>
                <w:sz w:val="20"/>
                <w:szCs w:val="20"/>
                <w:lang w:val="vi-VN"/>
              </w:rPr>
            </w:pPr>
            <w:r w:rsidRPr="00670C77">
              <w:rPr>
                <w:rFonts w:ascii="Tahoma" w:hAnsi="Tahoma" w:cs="Tahoma"/>
                <w:noProof/>
                <w:color w:val="000000"/>
                <w:sz w:val="20"/>
                <w:szCs w:val="20"/>
                <w:lang w:val="vi-VN"/>
              </w:rPr>
              <w:t>- Chăm sóc, tư vấn, hướng dẫn, quản lý quá trình trả nợ của khách hàng và phát triển các mối quan hệ từ khách hàng hiện hữu và khách hàng tiềm năng, đề xuất kịp thời các giải pháp đối với KH nợ gốc, nợ lãi quá hạn;</w:t>
            </w:r>
          </w:p>
          <w:p w:rsidR="00245ADC" w:rsidRPr="00670C77" w:rsidRDefault="00245ADC" w:rsidP="004932A0">
            <w:pPr>
              <w:spacing w:after="120"/>
              <w:rPr>
                <w:rFonts w:ascii="Tahoma" w:hAnsi="Tahoma" w:cs="Tahoma"/>
                <w:b/>
                <w:bCs/>
                <w:noProof/>
                <w:color w:val="FFFFFF"/>
                <w:sz w:val="20"/>
                <w:szCs w:val="20"/>
                <w:lang w:val="vi-VN"/>
              </w:rPr>
            </w:pPr>
          </w:p>
        </w:tc>
        <w:tc>
          <w:tcPr>
            <w:tcW w:w="53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45ADC" w:rsidRPr="00670C77" w:rsidRDefault="00245ADC" w:rsidP="004932A0">
            <w:pPr>
              <w:spacing w:after="120"/>
              <w:rPr>
                <w:rFonts w:ascii="Tahoma" w:hAnsi="Tahoma" w:cs="Tahoma"/>
                <w:noProof/>
                <w:color w:val="000000"/>
                <w:sz w:val="20"/>
                <w:szCs w:val="20"/>
                <w:lang w:val="vi-VN"/>
              </w:rPr>
            </w:pPr>
            <w:r w:rsidRPr="00670C77">
              <w:rPr>
                <w:rFonts w:ascii="Tahoma" w:hAnsi="Tahoma" w:cs="Tahoma"/>
                <w:noProof/>
                <w:color w:val="000000"/>
                <w:sz w:val="20"/>
                <w:szCs w:val="20"/>
                <w:lang w:val="vi-VN"/>
              </w:rPr>
              <w:lastRenderedPageBreak/>
              <w:t>- Tốt nghiệp Cao đẳng trở lên ưu tiên chuyên ngành chuyên ngành Kinh tế, Tài chính, Ngân hàng, Quản trị kinh doanh…</w:t>
            </w:r>
          </w:p>
          <w:p w:rsidR="00245ADC" w:rsidRPr="00670C77" w:rsidRDefault="00245ADC" w:rsidP="004932A0">
            <w:pPr>
              <w:spacing w:after="120"/>
              <w:rPr>
                <w:rFonts w:ascii="Tahoma" w:hAnsi="Tahoma" w:cs="Tahoma"/>
                <w:noProof/>
                <w:color w:val="000000"/>
                <w:sz w:val="20"/>
                <w:szCs w:val="20"/>
                <w:lang w:val="vi-VN"/>
              </w:rPr>
            </w:pPr>
            <w:r w:rsidRPr="00670C77">
              <w:rPr>
                <w:rFonts w:ascii="Tahoma" w:hAnsi="Tahoma" w:cs="Tahoma"/>
                <w:noProof/>
                <w:color w:val="000000"/>
                <w:sz w:val="20"/>
                <w:szCs w:val="20"/>
                <w:lang w:val="vi-VN"/>
              </w:rPr>
              <w:t>- Thâm niên 01 năm ở vị trí tương đương hoặc 02 năm ở vị trí bán hàng khác tại các tổ chức tín dụng khác hoặc</w:t>
            </w:r>
          </w:p>
          <w:p w:rsidR="00245ADC" w:rsidRPr="00670C77" w:rsidRDefault="00245ADC" w:rsidP="004932A0">
            <w:pPr>
              <w:spacing w:after="120"/>
              <w:rPr>
                <w:rFonts w:ascii="Tahoma" w:hAnsi="Tahoma" w:cs="Tahoma"/>
                <w:noProof/>
                <w:color w:val="000000"/>
                <w:sz w:val="20"/>
                <w:szCs w:val="20"/>
                <w:lang w:val="vi-VN"/>
              </w:rPr>
            </w:pPr>
            <w:r w:rsidRPr="00670C77">
              <w:rPr>
                <w:rFonts w:ascii="Tahoma" w:hAnsi="Tahoma" w:cs="Tahoma"/>
                <w:noProof/>
                <w:color w:val="000000"/>
                <w:sz w:val="20"/>
                <w:szCs w:val="20"/>
                <w:lang w:val="vi-VN"/>
              </w:rPr>
              <w:t>- Am hiểu  các sản phẩm SP Tín dụng cá nhân và các quy trình, quy chế, quy định liên quan đến Tín dụng.</w:t>
            </w:r>
          </w:p>
          <w:p w:rsidR="00245ADC" w:rsidRPr="00670C77" w:rsidRDefault="00245ADC" w:rsidP="004932A0">
            <w:pPr>
              <w:spacing w:after="120"/>
              <w:rPr>
                <w:rFonts w:ascii="Tahoma" w:hAnsi="Tahoma" w:cs="Tahoma"/>
                <w:noProof/>
                <w:color w:val="000000"/>
                <w:sz w:val="20"/>
                <w:szCs w:val="20"/>
                <w:lang w:val="vi-VN"/>
              </w:rPr>
            </w:pPr>
            <w:r w:rsidRPr="00670C77">
              <w:rPr>
                <w:rFonts w:ascii="Tahoma" w:hAnsi="Tahoma" w:cs="Tahoma"/>
                <w:noProof/>
                <w:color w:val="000000"/>
                <w:sz w:val="20"/>
                <w:szCs w:val="20"/>
                <w:lang w:val="vi-VN"/>
              </w:rPr>
              <w:t>- Kỹ năng nhận biết nhu cầu của khách hàng;</w:t>
            </w:r>
          </w:p>
          <w:p w:rsidR="00245ADC" w:rsidRPr="00670C77" w:rsidRDefault="00245ADC" w:rsidP="004932A0">
            <w:pPr>
              <w:spacing w:after="120"/>
              <w:rPr>
                <w:rFonts w:ascii="Tahoma" w:hAnsi="Tahoma" w:cs="Tahoma"/>
                <w:noProof/>
                <w:color w:val="000000"/>
                <w:sz w:val="20"/>
                <w:szCs w:val="20"/>
                <w:lang w:val="vi-VN"/>
              </w:rPr>
            </w:pPr>
            <w:r w:rsidRPr="00670C77">
              <w:rPr>
                <w:rFonts w:ascii="Tahoma" w:hAnsi="Tahoma" w:cs="Tahoma"/>
                <w:noProof/>
                <w:color w:val="000000"/>
                <w:sz w:val="20"/>
                <w:szCs w:val="20"/>
                <w:lang w:val="vi-VN"/>
              </w:rPr>
              <w:t>- Kỹ năng bán hàng và lập tờ trình phê duyệt tín dụng;</w:t>
            </w:r>
          </w:p>
          <w:p w:rsidR="00245ADC" w:rsidRPr="00670C77" w:rsidRDefault="00245ADC" w:rsidP="004932A0">
            <w:pPr>
              <w:spacing w:after="120"/>
              <w:rPr>
                <w:rFonts w:ascii="Tahoma" w:hAnsi="Tahoma" w:cs="Tahoma"/>
                <w:b/>
                <w:bCs/>
                <w:noProof/>
                <w:color w:val="FFFFFF"/>
                <w:sz w:val="20"/>
                <w:szCs w:val="20"/>
                <w:lang w:val="vi-VN"/>
              </w:rPr>
            </w:pPr>
            <w:r w:rsidRPr="00670C77">
              <w:rPr>
                <w:rFonts w:ascii="Tahoma" w:hAnsi="Tahoma" w:cs="Tahoma"/>
                <w:noProof/>
                <w:color w:val="000000"/>
                <w:sz w:val="20"/>
                <w:szCs w:val="20"/>
                <w:lang w:val="vi-VN"/>
              </w:rPr>
              <w:t xml:space="preserve">- Giao tiếp tốt, tự tin, có khả năng trình bày diễn đạt 1 cách </w:t>
            </w:r>
            <w:r w:rsidRPr="00670C77">
              <w:rPr>
                <w:rFonts w:ascii="Tahoma" w:hAnsi="Tahoma" w:cs="Tahoma"/>
                <w:noProof/>
                <w:color w:val="000000"/>
                <w:sz w:val="20"/>
                <w:szCs w:val="20"/>
                <w:lang w:val="vi-VN"/>
              </w:rPr>
              <w:lastRenderedPageBreak/>
              <w:t>rõ ràng, hiệu quả;</w:t>
            </w:r>
          </w:p>
        </w:tc>
        <w:tc>
          <w:tcPr>
            <w:tcW w:w="26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245ADC" w:rsidRPr="00670C77" w:rsidRDefault="00245ADC" w:rsidP="004F349A">
            <w:pPr>
              <w:spacing w:after="120"/>
              <w:rPr>
                <w:rFonts w:ascii="Tahoma" w:hAnsi="Tahoma" w:cs="Tahoma"/>
                <w:bCs/>
                <w:noProof/>
                <w:color w:val="000000" w:themeColor="text1"/>
                <w:sz w:val="20"/>
                <w:szCs w:val="20"/>
                <w:lang w:val="vi-VN"/>
              </w:rPr>
            </w:pPr>
            <w:r w:rsidRPr="00670C77">
              <w:rPr>
                <w:rFonts w:ascii="Tahoma" w:hAnsi="Tahoma" w:cs="Tahoma"/>
                <w:b/>
                <w:bCs/>
                <w:noProof/>
                <w:color w:val="000000" w:themeColor="text1"/>
                <w:sz w:val="20"/>
                <w:szCs w:val="20"/>
                <w:lang w:val="vi-VN"/>
              </w:rPr>
              <w:lastRenderedPageBreak/>
              <w:t xml:space="preserve">- </w:t>
            </w:r>
            <w:r w:rsidRPr="00670C77">
              <w:rPr>
                <w:rFonts w:ascii="Tahoma" w:hAnsi="Tahoma" w:cs="Tahoma"/>
                <w:bCs/>
                <w:noProof/>
                <w:color w:val="000000" w:themeColor="text1"/>
                <w:sz w:val="20"/>
                <w:szCs w:val="20"/>
                <w:lang w:val="vi-VN"/>
              </w:rPr>
              <w:t>Trải nghiệm môi trường làm việc chuyên nghiệp của Maritime Bank</w:t>
            </w:r>
          </w:p>
          <w:p w:rsidR="00245ADC" w:rsidRPr="00670C77" w:rsidRDefault="00245ADC" w:rsidP="004F349A">
            <w:pPr>
              <w:spacing w:after="120"/>
              <w:rPr>
                <w:rFonts w:ascii="Tahoma" w:hAnsi="Tahoma" w:cs="Tahoma"/>
                <w:bCs/>
                <w:noProof/>
                <w:color w:val="000000" w:themeColor="text1"/>
                <w:sz w:val="20"/>
                <w:szCs w:val="20"/>
                <w:lang w:val="vi-VN"/>
              </w:rPr>
            </w:pPr>
            <w:r w:rsidRPr="00670C77">
              <w:rPr>
                <w:rFonts w:ascii="Tahoma" w:hAnsi="Tahoma" w:cs="Tahoma"/>
                <w:bCs/>
                <w:noProof/>
                <w:color w:val="000000" w:themeColor="text1"/>
                <w:sz w:val="20"/>
                <w:szCs w:val="20"/>
                <w:lang w:val="vi-VN"/>
              </w:rPr>
              <w:t>- Chế độ đãi ngộ và thưởng hấp dẫn</w:t>
            </w:r>
          </w:p>
          <w:p w:rsidR="00245ADC" w:rsidRPr="00670C77" w:rsidRDefault="00245ADC" w:rsidP="004F349A">
            <w:pPr>
              <w:spacing w:after="120"/>
              <w:rPr>
                <w:rFonts w:ascii="Tahoma" w:hAnsi="Tahoma" w:cs="Tahoma"/>
                <w:b/>
                <w:bCs/>
                <w:noProof/>
                <w:color w:val="FFFFFF"/>
                <w:sz w:val="20"/>
                <w:szCs w:val="20"/>
                <w:lang w:val="vi-VN"/>
              </w:rPr>
            </w:pPr>
            <w:r w:rsidRPr="00670C77">
              <w:rPr>
                <w:rFonts w:ascii="Tahoma" w:hAnsi="Tahoma" w:cs="Tahoma"/>
                <w:bCs/>
                <w:noProof/>
                <w:color w:val="000000" w:themeColor="text1"/>
                <w:sz w:val="20"/>
                <w:szCs w:val="20"/>
                <w:lang w:val="vi-VN"/>
              </w:rPr>
              <w:t>- Lộ trình thăng tiến rõ ràng</w:t>
            </w:r>
          </w:p>
        </w:tc>
      </w:tr>
      <w:tr w:rsidR="00245ADC" w:rsidRPr="00670C77" w:rsidTr="002E17F7">
        <w:trPr>
          <w:trHeight w:val="1356"/>
          <w:jc w:val="center"/>
        </w:trPr>
        <w:tc>
          <w:tcPr>
            <w:tcW w:w="28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45ADC" w:rsidRPr="00670C77" w:rsidRDefault="00245ADC" w:rsidP="00B53401">
            <w:pPr>
              <w:spacing w:after="120"/>
              <w:rPr>
                <w:rFonts w:ascii="Tahoma" w:hAnsi="Tahoma" w:cs="Tahoma"/>
                <w:b/>
                <w:noProof/>
                <w:color w:val="000000"/>
                <w:sz w:val="20"/>
                <w:szCs w:val="20"/>
                <w:lang w:val="vi-VN"/>
              </w:rPr>
            </w:pPr>
            <w:r w:rsidRPr="00670C77">
              <w:rPr>
                <w:rFonts w:ascii="Tahoma" w:hAnsi="Tahoma" w:cs="Tahoma"/>
                <w:b/>
                <w:noProof/>
                <w:color w:val="000000"/>
                <w:sz w:val="20"/>
                <w:szCs w:val="20"/>
                <w:lang w:val="vi-VN"/>
              </w:rPr>
              <w:lastRenderedPageBreak/>
              <w:t>Chuyên viên Tư vấn Tín dụng Tín chấp (RMU)</w:t>
            </w:r>
          </w:p>
        </w:tc>
        <w:tc>
          <w:tcPr>
            <w:tcW w:w="3972"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245ADC" w:rsidRPr="00670C77" w:rsidRDefault="00245ADC" w:rsidP="00F56B37">
            <w:pPr>
              <w:spacing w:after="120"/>
              <w:rPr>
                <w:rFonts w:ascii="Tahoma" w:hAnsi="Tahoma" w:cs="Tahoma"/>
                <w:bCs/>
                <w:noProof/>
                <w:color w:val="000000" w:themeColor="text1"/>
                <w:sz w:val="20"/>
                <w:szCs w:val="20"/>
                <w:lang w:val="vi-VN"/>
              </w:rPr>
            </w:pPr>
            <w:r w:rsidRPr="00670C77">
              <w:rPr>
                <w:rFonts w:ascii="Tahoma" w:hAnsi="Tahoma" w:cs="Tahoma"/>
                <w:bCs/>
                <w:noProof/>
                <w:color w:val="000000" w:themeColor="text1"/>
                <w:sz w:val="20"/>
                <w:szCs w:val="20"/>
                <w:lang w:val="vi-VN"/>
              </w:rPr>
              <w:t>- Tiếp xúc, giới thiệu, tư vấn, bán các sản phẩm sản phẩm tín dụng tín chấp, bảo hiểm, thẻ tín dụng và giới thiệu các dịch vụ khác</w:t>
            </w:r>
          </w:p>
          <w:p w:rsidR="00245ADC" w:rsidRPr="00670C77" w:rsidRDefault="00245ADC" w:rsidP="00F56B37">
            <w:pPr>
              <w:spacing w:after="120"/>
              <w:rPr>
                <w:rFonts w:ascii="Tahoma" w:hAnsi="Tahoma" w:cs="Tahoma"/>
                <w:bCs/>
                <w:noProof/>
                <w:color w:val="000000" w:themeColor="text1"/>
                <w:sz w:val="20"/>
                <w:szCs w:val="20"/>
                <w:lang w:val="vi-VN"/>
              </w:rPr>
            </w:pPr>
            <w:r w:rsidRPr="00670C77">
              <w:rPr>
                <w:rFonts w:ascii="Tahoma" w:hAnsi="Tahoma" w:cs="Tahoma"/>
                <w:bCs/>
                <w:noProof/>
                <w:color w:val="000000" w:themeColor="text1"/>
                <w:sz w:val="20"/>
                <w:szCs w:val="20"/>
                <w:lang w:val="vi-VN"/>
              </w:rPr>
              <w:t>- Trọng tâm phát triển khách hàng mới hàng tháng và tăng trưởng doanh số giải ngân</w:t>
            </w:r>
          </w:p>
          <w:p w:rsidR="00245ADC" w:rsidRPr="00670C77" w:rsidRDefault="00245ADC" w:rsidP="00F37063">
            <w:pPr>
              <w:spacing w:after="120"/>
              <w:rPr>
                <w:rFonts w:ascii="Tahoma" w:hAnsi="Tahoma" w:cs="Tahoma"/>
                <w:bCs/>
                <w:noProof/>
                <w:color w:val="000000" w:themeColor="text1"/>
                <w:sz w:val="20"/>
                <w:szCs w:val="20"/>
                <w:lang w:val="vi-VN"/>
              </w:rPr>
            </w:pPr>
            <w:r w:rsidRPr="00670C77">
              <w:rPr>
                <w:rFonts w:ascii="Tahoma" w:hAnsi="Tahoma" w:cs="Tahoma"/>
                <w:bCs/>
                <w:noProof/>
                <w:color w:val="000000" w:themeColor="text1"/>
                <w:sz w:val="20"/>
                <w:szCs w:val="20"/>
                <w:lang w:val="vi-VN"/>
              </w:rPr>
              <w:t>- Chăm sóc, tư vấn, hướng dẫn, quản lý quá trình trả nợ của khách hàng đảm bảo đúng kỳ, duy trì và phát triển các mối quan hệ từ khách hàng hiện hữu và khách hàng tiềm năng</w:t>
            </w:r>
          </w:p>
        </w:tc>
        <w:tc>
          <w:tcPr>
            <w:tcW w:w="5384"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245ADC" w:rsidRPr="00670C77" w:rsidRDefault="00245ADC" w:rsidP="009C69B4">
            <w:pPr>
              <w:spacing w:after="120"/>
              <w:rPr>
                <w:rFonts w:ascii="Tahoma" w:hAnsi="Tahoma" w:cs="Tahoma"/>
                <w:bCs/>
                <w:noProof/>
                <w:color w:val="000000" w:themeColor="text1"/>
                <w:sz w:val="20"/>
                <w:szCs w:val="20"/>
                <w:lang w:val="vi-VN"/>
              </w:rPr>
            </w:pPr>
            <w:r w:rsidRPr="00670C77">
              <w:rPr>
                <w:rFonts w:ascii="Tahoma" w:hAnsi="Tahoma" w:cs="Tahoma"/>
                <w:bCs/>
                <w:noProof/>
                <w:color w:val="000000" w:themeColor="text1"/>
                <w:sz w:val="20"/>
                <w:szCs w:val="20"/>
                <w:lang w:val="vi-VN"/>
              </w:rPr>
              <w:t>- Tốt nghiệp Cao đẳng trở lên ưu tiên chuyên ngành chuyên ngành Kinh tế, Tài chính, Ngân hàng, Quản trị kinh doanh…</w:t>
            </w:r>
          </w:p>
          <w:p w:rsidR="00245ADC" w:rsidRPr="00670C77" w:rsidRDefault="00245ADC" w:rsidP="009C69B4">
            <w:pPr>
              <w:spacing w:after="120"/>
              <w:rPr>
                <w:rFonts w:ascii="Tahoma" w:hAnsi="Tahoma" w:cs="Tahoma"/>
                <w:bCs/>
                <w:noProof/>
                <w:color w:val="000000" w:themeColor="text1"/>
                <w:sz w:val="20"/>
                <w:szCs w:val="20"/>
                <w:lang w:val="vi-VN"/>
              </w:rPr>
            </w:pPr>
            <w:r w:rsidRPr="00670C77">
              <w:rPr>
                <w:rFonts w:ascii="Tahoma" w:hAnsi="Tahoma" w:cs="Tahoma"/>
                <w:bCs/>
                <w:noProof/>
                <w:color w:val="000000" w:themeColor="text1"/>
                <w:sz w:val="20"/>
                <w:szCs w:val="20"/>
                <w:lang w:val="vi-VN"/>
              </w:rPr>
              <w:t>- Chấp nhận sinh viên mới tốt nghiệp</w:t>
            </w:r>
          </w:p>
          <w:p w:rsidR="00245ADC" w:rsidRPr="00670C77" w:rsidRDefault="00245ADC" w:rsidP="009C69B4">
            <w:pPr>
              <w:spacing w:after="120"/>
              <w:rPr>
                <w:rFonts w:ascii="Tahoma" w:hAnsi="Tahoma" w:cs="Tahoma"/>
                <w:bCs/>
                <w:noProof/>
                <w:color w:val="000000" w:themeColor="text1"/>
                <w:sz w:val="20"/>
                <w:szCs w:val="20"/>
                <w:lang w:val="vi-VN"/>
              </w:rPr>
            </w:pPr>
            <w:r w:rsidRPr="00670C77">
              <w:rPr>
                <w:rFonts w:ascii="Tahoma" w:hAnsi="Tahoma" w:cs="Tahoma"/>
                <w:bCs/>
                <w:noProof/>
                <w:color w:val="000000" w:themeColor="text1"/>
                <w:sz w:val="20"/>
                <w:szCs w:val="20"/>
                <w:lang w:val="vi-VN"/>
              </w:rPr>
              <w:t>- Ưu tiên ứng viên có kinh nghiệm bán hàng trực tiếp dưới 12 tháng đặc biệt trong các lĩnh vực tài chính, ngân hàng, bảo hiểm hoặc ứng viên có kinh nghiệm trên 06 tháng bán sản phẩm tín dụng tín chấp tại các tổ chức khác</w:t>
            </w:r>
          </w:p>
          <w:p w:rsidR="00245ADC" w:rsidRPr="00670C77" w:rsidRDefault="00245ADC" w:rsidP="009C69B4">
            <w:pPr>
              <w:spacing w:after="120"/>
              <w:rPr>
                <w:rFonts w:ascii="Tahoma" w:hAnsi="Tahoma" w:cs="Tahoma"/>
                <w:bCs/>
                <w:noProof/>
                <w:color w:val="000000" w:themeColor="text1"/>
                <w:sz w:val="20"/>
                <w:szCs w:val="20"/>
                <w:lang w:val="vi-VN"/>
              </w:rPr>
            </w:pPr>
            <w:r w:rsidRPr="00670C77">
              <w:rPr>
                <w:rFonts w:ascii="Tahoma" w:hAnsi="Tahoma" w:cs="Tahoma"/>
                <w:bCs/>
                <w:noProof/>
                <w:color w:val="000000" w:themeColor="text1"/>
                <w:sz w:val="20"/>
                <w:szCs w:val="20"/>
                <w:lang w:val="vi-VN"/>
              </w:rPr>
              <w:t>- Giao tiếp tốt, tự tin, có khả năng trình bày diễn đạt 1 cách rõ ràng, hiệu quả;</w:t>
            </w:r>
          </w:p>
        </w:tc>
        <w:tc>
          <w:tcPr>
            <w:tcW w:w="2659" w:type="dxa"/>
            <w:vMerge/>
            <w:tcBorders>
              <w:top w:val="single" w:sz="4" w:space="0" w:color="auto"/>
              <w:left w:val="single" w:sz="4" w:space="0" w:color="auto"/>
              <w:right w:val="single" w:sz="4" w:space="0" w:color="auto"/>
            </w:tcBorders>
            <w:shd w:val="clear" w:color="auto" w:fill="FFFFFF"/>
            <w:vAlign w:val="center"/>
          </w:tcPr>
          <w:p w:rsidR="00245ADC" w:rsidRPr="00670C77" w:rsidRDefault="00245ADC" w:rsidP="00C67347">
            <w:pPr>
              <w:spacing w:after="120"/>
              <w:jc w:val="center"/>
              <w:rPr>
                <w:rFonts w:ascii="Tahoma" w:hAnsi="Tahoma" w:cs="Tahoma"/>
                <w:b/>
                <w:bCs/>
                <w:noProof/>
                <w:color w:val="FFFFFF"/>
                <w:sz w:val="20"/>
                <w:szCs w:val="20"/>
                <w:lang w:val="vi-VN"/>
              </w:rPr>
            </w:pPr>
          </w:p>
        </w:tc>
      </w:tr>
      <w:tr w:rsidR="00E42359" w:rsidRPr="00670C77" w:rsidTr="002E17F7">
        <w:trPr>
          <w:trHeight w:val="1356"/>
          <w:jc w:val="center"/>
        </w:trPr>
        <w:tc>
          <w:tcPr>
            <w:tcW w:w="28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E42359" w:rsidRPr="00670C77" w:rsidRDefault="0009508D" w:rsidP="00B53401">
            <w:pPr>
              <w:spacing w:after="120"/>
              <w:rPr>
                <w:rFonts w:ascii="Tahoma" w:hAnsi="Tahoma" w:cs="Tahoma"/>
                <w:b/>
                <w:noProof/>
                <w:color w:val="000000"/>
                <w:sz w:val="20"/>
                <w:szCs w:val="20"/>
                <w:lang w:val="vi-VN"/>
              </w:rPr>
            </w:pPr>
            <w:r w:rsidRPr="0009508D">
              <w:rPr>
                <w:rFonts w:ascii="Tahoma" w:hAnsi="Tahoma" w:cs="Tahoma"/>
                <w:b/>
                <w:noProof/>
                <w:color w:val="000000"/>
                <w:sz w:val="20"/>
                <w:szCs w:val="20"/>
                <w:lang w:val="vi-VN"/>
              </w:rPr>
              <w:t>Chuyên viên phát triển khách hàng cá nhân (RM)</w:t>
            </w:r>
          </w:p>
        </w:tc>
        <w:tc>
          <w:tcPr>
            <w:tcW w:w="3972"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09508D" w:rsidRPr="0009508D" w:rsidRDefault="0009508D" w:rsidP="0009508D">
            <w:pPr>
              <w:spacing w:after="120"/>
              <w:rPr>
                <w:rFonts w:ascii="Tahoma" w:hAnsi="Tahoma" w:cs="Tahoma"/>
                <w:bCs/>
                <w:noProof/>
                <w:color w:val="000000" w:themeColor="text1"/>
                <w:sz w:val="20"/>
                <w:szCs w:val="20"/>
                <w:lang w:val="vi-VN"/>
              </w:rPr>
            </w:pPr>
            <w:r w:rsidRPr="0009508D">
              <w:rPr>
                <w:rFonts w:ascii="Tahoma" w:hAnsi="Tahoma" w:cs="Tahoma"/>
                <w:bCs/>
                <w:noProof/>
                <w:color w:val="000000" w:themeColor="text1"/>
                <w:sz w:val="20"/>
                <w:szCs w:val="20"/>
                <w:lang w:val="vi-VN"/>
              </w:rPr>
              <w:t>- Giới thiệu, tư vấn và bán các sản phẩm huy động, cho vay tín chấp, thẻ và dịch vụ thu phí;</w:t>
            </w:r>
          </w:p>
          <w:p w:rsidR="0009508D" w:rsidRPr="0009508D" w:rsidRDefault="0009508D" w:rsidP="0009508D">
            <w:pPr>
              <w:spacing w:after="120"/>
              <w:rPr>
                <w:rFonts w:ascii="Tahoma" w:hAnsi="Tahoma" w:cs="Tahoma"/>
                <w:bCs/>
                <w:noProof/>
                <w:color w:val="000000" w:themeColor="text1"/>
                <w:sz w:val="20"/>
                <w:szCs w:val="20"/>
                <w:lang w:val="vi-VN"/>
              </w:rPr>
            </w:pPr>
            <w:r w:rsidRPr="0009508D">
              <w:rPr>
                <w:rFonts w:ascii="Tahoma" w:hAnsi="Tahoma" w:cs="Tahoma"/>
                <w:bCs/>
                <w:noProof/>
                <w:color w:val="000000" w:themeColor="text1"/>
                <w:sz w:val="20"/>
                <w:szCs w:val="20"/>
                <w:lang w:val="vi-VN"/>
              </w:rPr>
              <w:t>- Tìm kiếm và phát triển khách hàng mới hàng tháng để tăng trưởng  doanh số bán hàng theo chỉ tiêu được giao;</w:t>
            </w:r>
          </w:p>
          <w:p w:rsidR="00E42359" w:rsidRPr="00670C77" w:rsidRDefault="0009508D" w:rsidP="0009508D">
            <w:pPr>
              <w:spacing w:after="120"/>
              <w:rPr>
                <w:rFonts w:ascii="Tahoma" w:hAnsi="Tahoma" w:cs="Tahoma"/>
                <w:bCs/>
                <w:noProof/>
                <w:color w:val="000000" w:themeColor="text1"/>
                <w:sz w:val="20"/>
                <w:szCs w:val="20"/>
                <w:lang w:val="vi-VN"/>
              </w:rPr>
            </w:pPr>
            <w:r w:rsidRPr="0009508D">
              <w:rPr>
                <w:rFonts w:ascii="Tahoma" w:hAnsi="Tahoma" w:cs="Tahoma"/>
                <w:bCs/>
                <w:noProof/>
                <w:color w:val="000000" w:themeColor="text1"/>
                <w:sz w:val="20"/>
                <w:szCs w:val="20"/>
                <w:lang w:val="vi-VN"/>
              </w:rPr>
              <w:t xml:space="preserve">- Chăm sóc, tư vấn, hướng dẫn cho khách hàng hiện hữu để duy trì sử dụng sản phẩm đồng thời bán thêm các SP khác đảm bảo 1 khách hàng sử dụng thường  xuyên </w:t>
            </w:r>
            <w:r w:rsidR="00F841B8">
              <w:rPr>
                <w:rFonts w:ascii="Tahoma" w:hAnsi="Tahoma" w:cs="Tahoma"/>
                <w:bCs/>
                <w:noProof/>
                <w:color w:val="000000" w:themeColor="text1"/>
                <w:sz w:val="20"/>
                <w:szCs w:val="20"/>
                <w:lang w:val="vi-VN"/>
              </w:rPr>
              <w:t xml:space="preserve">và nhiều sản phẩm của MSB </w:t>
            </w:r>
          </w:p>
        </w:tc>
        <w:tc>
          <w:tcPr>
            <w:tcW w:w="5384" w:type="dxa"/>
            <w:gridSpan w:val="2"/>
            <w:tcBorders>
              <w:top w:val="single" w:sz="4" w:space="0" w:color="auto"/>
              <w:left w:val="single" w:sz="8" w:space="0" w:color="auto"/>
              <w:bottom w:val="single" w:sz="4" w:space="0" w:color="auto"/>
              <w:right w:val="single" w:sz="4" w:space="0" w:color="auto"/>
            </w:tcBorders>
            <w:shd w:val="clear" w:color="auto" w:fill="FFFFFF"/>
            <w:vAlign w:val="center"/>
          </w:tcPr>
          <w:p w:rsidR="00F841B8" w:rsidRPr="00F841B8" w:rsidRDefault="00F841B8" w:rsidP="00F841B8">
            <w:pPr>
              <w:spacing w:after="120"/>
              <w:rPr>
                <w:rFonts w:ascii="Tahoma" w:hAnsi="Tahoma" w:cs="Tahoma"/>
                <w:bCs/>
                <w:noProof/>
                <w:color w:val="000000" w:themeColor="text1"/>
                <w:sz w:val="20"/>
                <w:szCs w:val="20"/>
                <w:lang w:val="vi-VN"/>
              </w:rPr>
            </w:pPr>
            <w:r w:rsidRPr="00F841B8">
              <w:rPr>
                <w:rFonts w:ascii="Tahoma" w:hAnsi="Tahoma" w:cs="Tahoma"/>
                <w:bCs/>
                <w:noProof/>
                <w:color w:val="000000" w:themeColor="text1"/>
                <w:sz w:val="20"/>
                <w:szCs w:val="20"/>
                <w:lang w:val="vi-VN"/>
              </w:rPr>
              <w:t>- Tốt nghiệp Cao đẳng trở lên ưu tiên chuyên ngành chuyên ngành Kinh tế, Tài chính, Ngân hàng, Quản trị kinh doanh…</w:t>
            </w:r>
          </w:p>
          <w:p w:rsidR="00F841B8" w:rsidRPr="00F841B8" w:rsidRDefault="00F841B8" w:rsidP="00F841B8">
            <w:pPr>
              <w:spacing w:after="120"/>
              <w:rPr>
                <w:rFonts w:ascii="Tahoma" w:hAnsi="Tahoma" w:cs="Tahoma"/>
                <w:bCs/>
                <w:noProof/>
                <w:color w:val="000000" w:themeColor="text1"/>
                <w:sz w:val="20"/>
                <w:szCs w:val="20"/>
                <w:lang w:val="vi-VN"/>
              </w:rPr>
            </w:pPr>
            <w:r w:rsidRPr="00F841B8">
              <w:rPr>
                <w:rFonts w:ascii="Tahoma" w:hAnsi="Tahoma" w:cs="Tahoma"/>
                <w:bCs/>
                <w:noProof/>
                <w:color w:val="000000" w:themeColor="text1"/>
                <w:sz w:val="20"/>
                <w:szCs w:val="20"/>
                <w:lang w:val="vi-VN"/>
              </w:rPr>
              <w:t>- Chấp nhận sinh viên mới tốt nghiệp</w:t>
            </w:r>
          </w:p>
          <w:p w:rsidR="00F841B8" w:rsidRPr="00F841B8" w:rsidRDefault="00F841B8" w:rsidP="00F841B8">
            <w:pPr>
              <w:spacing w:after="120"/>
              <w:rPr>
                <w:rFonts w:ascii="Tahoma" w:hAnsi="Tahoma" w:cs="Tahoma"/>
                <w:bCs/>
                <w:noProof/>
                <w:color w:val="000000" w:themeColor="text1"/>
                <w:sz w:val="20"/>
                <w:szCs w:val="20"/>
                <w:lang w:val="vi-VN"/>
              </w:rPr>
            </w:pPr>
            <w:r w:rsidRPr="00F841B8">
              <w:rPr>
                <w:rFonts w:ascii="Tahoma" w:hAnsi="Tahoma" w:cs="Tahoma"/>
                <w:bCs/>
                <w:noProof/>
                <w:color w:val="000000" w:themeColor="text1"/>
                <w:sz w:val="20"/>
                <w:szCs w:val="20"/>
                <w:lang w:val="vi-VN"/>
              </w:rPr>
              <w:t>- Ưu tiên ứng viên có kinh nghiệm bán hàng trực tiếp dưới 12 tháng đặc biệt trong các lĩnh vực tài chính, ngân hàng, bảo hiể</w:t>
            </w:r>
            <w:r w:rsidR="008654F6">
              <w:rPr>
                <w:rFonts w:ascii="Tahoma" w:hAnsi="Tahoma" w:cs="Tahoma"/>
                <w:bCs/>
                <w:noProof/>
                <w:color w:val="000000" w:themeColor="text1"/>
                <w:sz w:val="20"/>
                <w:szCs w:val="20"/>
                <w:lang w:val="vi-VN"/>
              </w:rPr>
              <w:t>m</w:t>
            </w:r>
          </w:p>
          <w:p w:rsidR="00F841B8" w:rsidRPr="00F841B8" w:rsidRDefault="00F841B8" w:rsidP="00F841B8">
            <w:pPr>
              <w:spacing w:after="120"/>
              <w:rPr>
                <w:rFonts w:ascii="Tahoma" w:hAnsi="Tahoma" w:cs="Tahoma"/>
                <w:bCs/>
                <w:noProof/>
                <w:color w:val="000000" w:themeColor="text1"/>
                <w:sz w:val="20"/>
                <w:szCs w:val="20"/>
                <w:lang w:val="vi-VN"/>
              </w:rPr>
            </w:pPr>
            <w:r w:rsidRPr="00F841B8">
              <w:rPr>
                <w:rFonts w:ascii="Tahoma" w:hAnsi="Tahoma" w:cs="Tahoma"/>
                <w:bCs/>
                <w:noProof/>
                <w:color w:val="000000" w:themeColor="text1"/>
                <w:sz w:val="20"/>
                <w:szCs w:val="20"/>
                <w:lang w:val="vi-VN"/>
              </w:rPr>
              <w:t>- Kỹ năng bán hàng và lập tơ</w:t>
            </w:r>
            <w:r w:rsidR="008654F6">
              <w:rPr>
                <w:rFonts w:ascii="Tahoma" w:hAnsi="Tahoma" w:cs="Tahoma"/>
                <w:bCs/>
                <w:noProof/>
                <w:color w:val="000000" w:themeColor="text1"/>
                <w:sz w:val="20"/>
                <w:szCs w:val="20"/>
                <w:lang w:val="vi-VN"/>
              </w:rPr>
              <w:t>̀ trình phê duyệt tín dụng;</w:t>
            </w:r>
          </w:p>
          <w:p w:rsidR="00F841B8" w:rsidRPr="00F841B8" w:rsidRDefault="00F841B8" w:rsidP="008654F6">
            <w:pPr>
              <w:spacing w:after="120"/>
              <w:rPr>
                <w:rFonts w:ascii="Tahoma" w:hAnsi="Tahoma" w:cs="Tahoma"/>
                <w:bCs/>
                <w:noProof/>
                <w:color w:val="000000" w:themeColor="text1"/>
                <w:sz w:val="20"/>
                <w:szCs w:val="20"/>
                <w:lang w:val="vi-VN"/>
              </w:rPr>
            </w:pPr>
            <w:r w:rsidRPr="00F841B8">
              <w:rPr>
                <w:rFonts w:ascii="Tahoma" w:hAnsi="Tahoma" w:cs="Tahoma"/>
                <w:bCs/>
                <w:noProof/>
                <w:color w:val="000000" w:themeColor="text1"/>
                <w:sz w:val="20"/>
                <w:szCs w:val="20"/>
                <w:lang w:val="vi-VN"/>
              </w:rPr>
              <w:t>- Giao tiếp tốt, tự tin, có khả năng trình bày diễn đạt 1 cách rõ ràng, hiệu quả</w:t>
            </w:r>
          </w:p>
          <w:p w:rsidR="00F841B8" w:rsidRPr="00F841B8" w:rsidRDefault="00F841B8" w:rsidP="00F841B8">
            <w:pPr>
              <w:spacing w:after="120"/>
              <w:rPr>
                <w:rFonts w:ascii="Tahoma" w:hAnsi="Tahoma" w:cs="Tahoma"/>
                <w:bCs/>
                <w:noProof/>
                <w:color w:val="000000" w:themeColor="text1"/>
                <w:sz w:val="20"/>
                <w:szCs w:val="20"/>
                <w:lang w:val="vi-VN"/>
              </w:rPr>
            </w:pPr>
            <w:r w:rsidRPr="00F841B8">
              <w:rPr>
                <w:rFonts w:ascii="Tahoma" w:hAnsi="Tahoma" w:cs="Tahoma"/>
                <w:bCs/>
                <w:noProof/>
                <w:color w:val="000000" w:themeColor="text1"/>
                <w:sz w:val="20"/>
                <w:szCs w:val="20"/>
                <w:lang w:val="vi-VN"/>
              </w:rPr>
              <w:t>- Ngoại hình ưa nhìn, sức khỏe tốt, chịu được tần suất đi lại nhiều;</w:t>
            </w:r>
          </w:p>
          <w:p w:rsidR="00E42359" w:rsidRPr="00670C77" w:rsidRDefault="00F841B8" w:rsidP="00F841B8">
            <w:pPr>
              <w:spacing w:after="120"/>
              <w:rPr>
                <w:rFonts w:ascii="Tahoma" w:hAnsi="Tahoma" w:cs="Tahoma"/>
                <w:bCs/>
                <w:noProof/>
                <w:color w:val="000000" w:themeColor="text1"/>
                <w:sz w:val="20"/>
                <w:szCs w:val="20"/>
                <w:lang w:val="vi-VN"/>
              </w:rPr>
            </w:pPr>
            <w:r w:rsidRPr="00F841B8">
              <w:rPr>
                <w:rFonts w:ascii="Tahoma" w:hAnsi="Tahoma" w:cs="Tahoma"/>
                <w:bCs/>
                <w:noProof/>
                <w:color w:val="000000" w:themeColor="text1"/>
                <w:sz w:val="20"/>
                <w:szCs w:val="20"/>
                <w:lang w:val="vi-VN"/>
              </w:rPr>
              <w:t>- Thích thử thách, nhiệt tình, có tinh thần cầu tiến, chịu được áp lự</w:t>
            </w:r>
            <w:r w:rsidR="008654F6">
              <w:rPr>
                <w:rFonts w:ascii="Tahoma" w:hAnsi="Tahoma" w:cs="Tahoma"/>
                <w:bCs/>
                <w:noProof/>
                <w:color w:val="000000" w:themeColor="text1"/>
                <w:sz w:val="20"/>
                <w:szCs w:val="20"/>
                <w:lang w:val="vi-VN"/>
              </w:rPr>
              <w:t>c cao;</w:t>
            </w:r>
          </w:p>
        </w:tc>
        <w:tc>
          <w:tcPr>
            <w:tcW w:w="2659" w:type="dxa"/>
            <w:vMerge/>
            <w:tcBorders>
              <w:top w:val="single" w:sz="4" w:space="0" w:color="auto"/>
              <w:left w:val="single" w:sz="4" w:space="0" w:color="auto"/>
              <w:right w:val="single" w:sz="4" w:space="0" w:color="auto"/>
            </w:tcBorders>
            <w:shd w:val="clear" w:color="auto" w:fill="FFFFFF"/>
            <w:vAlign w:val="center"/>
          </w:tcPr>
          <w:p w:rsidR="00E42359" w:rsidRPr="00670C77" w:rsidRDefault="00E42359" w:rsidP="00C67347">
            <w:pPr>
              <w:spacing w:after="120"/>
              <w:jc w:val="center"/>
              <w:rPr>
                <w:rFonts w:ascii="Tahoma" w:hAnsi="Tahoma" w:cs="Tahoma"/>
                <w:b/>
                <w:bCs/>
                <w:noProof/>
                <w:color w:val="FFFFFF"/>
                <w:sz w:val="20"/>
                <w:szCs w:val="20"/>
                <w:lang w:val="vi-VN"/>
              </w:rPr>
            </w:pPr>
          </w:p>
        </w:tc>
      </w:tr>
      <w:tr w:rsidR="00245ADC" w:rsidRPr="00670C77" w:rsidTr="002E17F7">
        <w:trPr>
          <w:trHeight w:val="2508"/>
          <w:jc w:val="center"/>
        </w:trPr>
        <w:tc>
          <w:tcPr>
            <w:tcW w:w="28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245ADC" w:rsidRPr="00670C77" w:rsidRDefault="00245ADC" w:rsidP="00B53401">
            <w:pPr>
              <w:spacing w:after="120"/>
              <w:rPr>
                <w:rFonts w:ascii="Tahoma" w:hAnsi="Tahoma" w:cs="Tahoma"/>
                <w:b/>
                <w:bCs/>
                <w:noProof/>
                <w:color w:val="000000"/>
                <w:sz w:val="20"/>
                <w:szCs w:val="20"/>
                <w:lang w:val="vi-VN"/>
              </w:rPr>
            </w:pPr>
            <w:r w:rsidRPr="00670C77">
              <w:rPr>
                <w:rFonts w:ascii="Tahoma" w:hAnsi="Tahoma" w:cs="Tahoma"/>
                <w:b/>
                <w:bCs/>
                <w:noProof/>
                <w:color w:val="000000"/>
                <w:sz w:val="20"/>
                <w:szCs w:val="20"/>
                <w:lang w:val="vi-VN"/>
              </w:rPr>
              <w:lastRenderedPageBreak/>
              <w:t>Chuyên viên Tư vấn khách hàng (CS)</w:t>
            </w:r>
          </w:p>
          <w:p w:rsidR="00245ADC" w:rsidRPr="00670C77" w:rsidRDefault="00245ADC" w:rsidP="00B53401">
            <w:pPr>
              <w:spacing w:after="120"/>
              <w:rPr>
                <w:rFonts w:ascii="Tahoma" w:hAnsi="Tahoma" w:cs="Tahoma"/>
                <w:b/>
                <w:bCs/>
                <w:noProof/>
                <w:color w:val="FFFFFF"/>
                <w:sz w:val="20"/>
                <w:szCs w:val="20"/>
                <w:lang w:val="vi-VN"/>
              </w:rPr>
            </w:pPr>
          </w:p>
        </w:tc>
        <w:tc>
          <w:tcPr>
            <w:tcW w:w="3972" w:type="dxa"/>
            <w:gridSpan w:val="2"/>
            <w:tcBorders>
              <w:top w:val="nil"/>
              <w:left w:val="single" w:sz="4" w:space="0" w:color="auto"/>
              <w:bottom w:val="single" w:sz="4" w:space="0" w:color="auto"/>
              <w:right w:val="single" w:sz="8" w:space="0" w:color="auto"/>
            </w:tcBorders>
            <w:shd w:val="clear" w:color="auto" w:fill="FFFFFF"/>
            <w:vAlign w:val="center"/>
          </w:tcPr>
          <w:p w:rsidR="00324D3B" w:rsidRDefault="00324D3B" w:rsidP="00C67347">
            <w:pPr>
              <w:spacing w:after="120"/>
              <w:rPr>
                <w:rFonts w:ascii="Tahoma" w:hAnsi="Tahoma" w:cs="Tahoma"/>
                <w:noProof/>
                <w:color w:val="000000"/>
                <w:sz w:val="20"/>
                <w:szCs w:val="20"/>
                <w:lang w:val="vi-VN"/>
              </w:rPr>
            </w:pPr>
          </w:p>
          <w:p w:rsidR="00245ADC" w:rsidRPr="00670C77" w:rsidRDefault="00245ADC" w:rsidP="00C67347">
            <w:pPr>
              <w:spacing w:after="120"/>
              <w:rPr>
                <w:rFonts w:ascii="Tahoma" w:hAnsi="Tahoma" w:cs="Tahoma"/>
                <w:b/>
                <w:bCs/>
                <w:noProof/>
                <w:color w:val="FFFFFF"/>
                <w:sz w:val="20"/>
                <w:szCs w:val="20"/>
                <w:lang w:val="vi-VN"/>
              </w:rPr>
            </w:pPr>
            <w:r w:rsidRPr="00670C77">
              <w:rPr>
                <w:rFonts w:ascii="Tahoma" w:hAnsi="Tahoma" w:cs="Tahoma"/>
                <w:noProof/>
                <w:color w:val="000000"/>
                <w:sz w:val="20"/>
                <w:szCs w:val="20"/>
                <w:lang w:val="vi-VN"/>
              </w:rPr>
              <w:t>-   Phát triển mạng lưới khách hàng, xác định và tìm kiếm đối tượng khách hàng mục tiêu có nhu cầu sử dụng sản phẩm, dịch vụ thuộc đối tượng khách hàng cá nhân.</w:t>
            </w:r>
          </w:p>
          <w:p w:rsidR="00245ADC" w:rsidRPr="00670C77" w:rsidRDefault="00245ADC" w:rsidP="00C67347">
            <w:pPr>
              <w:spacing w:after="120"/>
              <w:rPr>
                <w:rFonts w:ascii="Tahoma" w:hAnsi="Tahoma" w:cs="Tahoma"/>
                <w:b/>
                <w:bCs/>
                <w:noProof/>
                <w:color w:val="FFFFFF"/>
                <w:sz w:val="20"/>
                <w:szCs w:val="20"/>
                <w:lang w:val="vi-VN"/>
              </w:rPr>
            </w:pPr>
            <w:r w:rsidRPr="00670C77">
              <w:rPr>
                <w:rFonts w:ascii="Tahoma" w:hAnsi="Tahoma" w:cs="Tahoma"/>
                <w:noProof/>
                <w:color w:val="000000"/>
                <w:sz w:val="20"/>
                <w:szCs w:val="20"/>
                <w:lang w:val="vi-VN"/>
              </w:rPr>
              <w:t>- Tư vấn, cung cấp thông tin về sản phẩm, dịch vụ nhằm duy trì, thuyết phục khách hàng hiện đang Quản lý và khách hàng tiềm năng.</w:t>
            </w:r>
          </w:p>
          <w:p w:rsidR="00324D3B" w:rsidRDefault="00245ADC" w:rsidP="00C67347">
            <w:pPr>
              <w:spacing w:after="120"/>
              <w:rPr>
                <w:rFonts w:ascii="Tahoma" w:hAnsi="Tahoma" w:cs="Tahoma"/>
                <w:noProof/>
                <w:color w:val="000000"/>
                <w:sz w:val="20"/>
                <w:szCs w:val="20"/>
                <w:lang w:val="vi-VN"/>
              </w:rPr>
            </w:pPr>
            <w:r w:rsidRPr="00670C77">
              <w:rPr>
                <w:rFonts w:ascii="Tahoma" w:hAnsi="Tahoma" w:cs="Tahoma"/>
                <w:noProof/>
                <w:color w:val="000000"/>
                <w:sz w:val="20"/>
                <w:szCs w:val="20"/>
                <w:lang w:val="vi-VN"/>
              </w:rPr>
              <w:t>- Thực hiện các công việc liên quan tới hoạt động thẻ ATM.</w:t>
            </w:r>
          </w:p>
          <w:p w:rsidR="00324D3B" w:rsidRPr="00670C77" w:rsidRDefault="00324D3B" w:rsidP="00C67347">
            <w:pPr>
              <w:spacing w:after="120"/>
              <w:rPr>
                <w:rFonts w:ascii="Tahoma" w:hAnsi="Tahoma" w:cs="Tahoma"/>
                <w:noProof/>
                <w:color w:val="000000"/>
                <w:sz w:val="20"/>
                <w:szCs w:val="20"/>
                <w:lang w:val="vi-VN"/>
              </w:rPr>
            </w:pPr>
            <w:bookmarkStart w:id="1" w:name="_GoBack"/>
            <w:bookmarkEnd w:id="1"/>
          </w:p>
        </w:tc>
        <w:tc>
          <w:tcPr>
            <w:tcW w:w="5384" w:type="dxa"/>
            <w:gridSpan w:val="2"/>
            <w:tcBorders>
              <w:left w:val="single" w:sz="8" w:space="0" w:color="auto"/>
              <w:bottom w:val="single" w:sz="4" w:space="0" w:color="auto"/>
              <w:right w:val="single" w:sz="4" w:space="0" w:color="auto"/>
            </w:tcBorders>
            <w:shd w:val="clear" w:color="auto" w:fill="FFFFFF"/>
            <w:vAlign w:val="center"/>
          </w:tcPr>
          <w:p w:rsidR="00245ADC" w:rsidRPr="00670C77" w:rsidRDefault="00245ADC" w:rsidP="002225DA">
            <w:pPr>
              <w:spacing w:after="120"/>
              <w:rPr>
                <w:rFonts w:ascii="Tahoma" w:hAnsi="Tahoma" w:cs="Tahoma"/>
                <w:noProof/>
                <w:color w:val="000000"/>
                <w:sz w:val="20"/>
                <w:szCs w:val="20"/>
                <w:lang w:val="vi-VN"/>
              </w:rPr>
            </w:pPr>
            <w:r w:rsidRPr="00670C77">
              <w:rPr>
                <w:rFonts w:ascii="Tahoma" w:hAnsi="Tahoma" w:cs="Tahoma"/>
                <w:noProof/>
                <w:color w:val="000000"/>
                <w:sz w:val="20"/>
                <w:szCs w:val="20"/>
              </w:rPr>
              <w:t xml:space="preserve">- </w:t>
            </w:r>
            <w:r w:rsidRPr="00670C77">
              <w:rPr>
                <w:rFonts w:ascii="Tahoma" w:hAnsi="Tahoma" w:cs="Tahoma"/>
                <w:noProof/>
                <w:color w:val="000000"/>
                <w:sz w:val="20"/>
                <w:szCs w:val="20"/>
                <w:lang w:val="vi-VN"/>
              </w:rPr>
              <w:t>Ưu tiên có kỹ năng kiểm đếm, phân biệt tiền giả, thật.</w:t>
            </w:r>
          </w:p>
          <w:p w:rsidR="00245ADC" w:rsidRPr="00670C77" w:rsidRDefault="00245ADC" w:rsidP="002225DA">
            <w:pPr>
              <w:spacing w:after="120"/>
              <w:rPr>
                <w:rFonts w:ascii="Tahoma" w:hAnsi="Tahoma" w:cs="Tahoma"/>
                <w:noProof/>
                <w:color w:val="000000"/>
                <w:sz w:val="20"/>
                <w:szCs w:val="20"/>
                <w:lang w:val="vi-VN"/>
              </w:rPr>
            </w:pPr>
            <w:r w:rsidRPr="00670C77">
              <w:rPr>
                <w:rFonts w:ascii="Tahoma" w:hAnsi="Tahoma" w:cs="Tahoma"/>
                <w:noProof/>
                <w:color w:val="000000"/>
                <w:sz w:val="20"/>
                <w:szCs w:val="20"/>
              </w:rPr>
              <w:t xml:space="preserve">- </w:t>
            </w:r>
            <w:r w:rsidRPr="00670C77">
              <w:rPr>
                <w:rFonts w:ascii="Tahoma" w:hAnsi="Tahoma" w:cs="Tahoma"/>
                <w:noProof/>
                <w:color w:val="000000"/>
                <w:sz w:val="20"/>
                <w:szCs w:val="20"/>
                <w:lang w:val="vi-VN"/>
              </w:rPr>
              <w:t>Tốt nghiệp Cao Đẳng trở lên chuyên ngành: Ngân hàng, Tài chính, Kinh tế, Quản trị Kinh doanh, Kế toán....</w:t>
            </w:r>
          </w:p>
          <w:p w:rsidR="00245ADC" w:rsidRPr="00670C77" w:rsidRDefault="00245ADC" w:rsidP="002225DA">
            <w:pPr>
              <w:spacing w:after="120"/>
              <w:rPr>
                <w:rFonts w:ascii="Tahoma" w:hAnsi="Tahoma" w:cs="Tahoma"/>
                <w:b/>
                <w:bCs/>
                <w:noProof/>
                <w:color w:val="FFFFFF"/>
                <w:sz w:val="20"/>
                <w:szCs w:val="20"/>
                <w:lang w:val="vi-VN"/>
              </w:rPr>
            </w:pPr>
            <w:r w:rsidRPr="00670C77">
              <w:rPr>
                <w:rFonts w:ascii="Tahoma" w:hAnsi="Tahoma" w:cs="Tahoma"/>
                <w:noProof/>
                <w:color w:val="000000"/>
                <w:sz w:val="20"/>
                <w:szCs w:val="20"/>
              </w:rPr>
              <w:t xml:space="preserve">- </w:t>
            </w:r>
            <w:r w:rsidRPr="00670C77">
              <w:rPr>
                <w:rFonts w:ascii="Tahoma" w:hAnsi="Tahoma" w:cs="Tahoma"/>
                <w:noProof/>
                <w:color w:val="000000"/>
                <w:sz w:val="20"/>
                <w:szCs w:val="20"/>
                <w:lang w:val="vi-VN"/>
              </w:rPr>
              <w:t>Ưu tiên có kinh nghiệm tại ngân hàng ở vị trí tương đương</w:t>
            </w:r>
          </w:p>
        </w:tc>
        <w:tc>
          <w:tcPr>
            <w:tcW w:w="2659" w:type="dxa"/>
            <w:vMerge/>
            <w:tcBorders>
              <w:left w:val="single" w:sz="4" w:space="0" w:color="auto"/>
              <w:bottom w:val="single" w:sz="4" w:space="0" w:color="auto"/>
              <w:right w:val="single" w:sz="4" w:space="0" w:color="auto"/>
            </w:tcBorders>
            <w:shd w:val="clear" w:color="auto" w:fill="FFFFFF"/>
            <w:vAlign w:val="center"/>
          </w:tcPr>
          <w:p w:rsidR="00245ADC" w:rsidRPr="00670C77" w:rsidRDefault="00245ADC" w:rsidP="00C67347">
            <w:pPr>
              <w:spacing w:after="120"/>
              <w:jc w:val="center"/>
              <w:rPr>
                <w:rFonts w:ascii="Tahoma" w:hAnsi="Tahoma" w:cs="Tahoma"/>
                <w:b/>
                <w:bCs/>
                <w:noProof/>
                <w:color w:val="FFFFFF"/>
                <w:sz w:val="20"/>
                <w:szCs w:val="20"/>
                <w:lang w:val="vi-VN"/>
              </w:rPr>
            </w:pPr>
          </w:p>
        </w:tc>
      </w:tr>
      <w:tr w:rsidR="00C67347" w:rsidRPr="00670C77" w:rsidTr="00C67347">
        <w:trPr>
          <w:trHeight w:val="20"/>
          <w:jc w:val="center"/>
        </w:trPr>
        <w:tc>
          <w:tcPr>
            <w:tcW w:w="14842" w:type="dxa"/>
            <w:gridSpan w:val="6"/>
            <w:tcBorders>
              <w:top w:val="single" w:sz="4" w:space="0" w:color="auto"/>
              <w:left w:val="single" w:sz="4" w:space="0" w:color="auto"/>
              <w:bottom w:val="single" w:sz="4" w:space="0" w:color="auto"/>
              <w:right w:val="single" w:sz="4" w:space="0" w:color="auto"/>
            </w:tcBorders>
            <w:shd w:val="clear" w:color="auto" w:fill="C00000"/>
            <w:tcMar>
              <w:top w:w="0" w:type="dxa"/>
              <w:left w:w="108" w:type="dxa"/>
              <w:bottom w:w="0" w:type="dxa"/>
              <w:right w:w="108" w:type="dxa"/>
            </w:tcMar>
            <w:vAlign w:val="center"/>
          </w:tcPr>
          <w:p w:rsidR="00C67347" w:rsidRPr="00670C77" w:rsidRDefault="00C67347" w:rsidP="00C67347">
            <w:pPr>
              <w:spacing w:after="120"/>
              <w:jc w:val="center"/>
              <w:rPr>
                <w:rFonts w:ascii="Tahoma" w:hAnsi="Tahoma" w:cs="Tahoma"/>
                <w:b/>
                <w:bCs/>
                <w:noProof/>
                <w:color w:val="FFFFFF"/>
                <w:sz w:val="20"/>
                <w:szCs w:val="20"/>
                <w:lang w:val="vi-VN"/>
              </w:rPr>
            </w:pPr>
            <w:r w:rsidRPr="00670C77">
              <w:rPr>
                <w:rFonts w:ascii="Tahoma" w:hAnsi="Tahoma" w:cs="Tahoma"/>
                <w:b/>
                <w:bCs/>
                <w:noProof/>
                <w:color w:val="FFFFFF" w:themeColor="background1"/>
                <w:sz w:val="20"/>
                <w:szCs w:val="20"/>
                <w:lang w:val="vi-VN"/>
              </w:rPr>
              <w:t>HƯỚNG DẪN ỨNG TUYỂN</w:t>
            </w:r>
          </w:p>
        </w:tc>
      </w:tr>
      <w:tr w:rsidR="00C67347" w:rsidRPr="00670C77" w:rsidTr="00C67347">
        <w:trPr>
          <w:trHeight w:val="2645"/>
          <w:jc w:val="center"/>
        </w:trPr>
        <w:tc>
          <w:tcPr>
            <w:tcW w:w="14842" w:type="dxa"/>
            <w:gridSpan w:val="6"/>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C67347" w:rsidRPr="00670C77" w:rsidRDefault="00C67347" w:rsidP="00C67347">
            <w:pPr>
              <w:spacing w:after="120" w:line="276" w:lineRule="auto"/>
              <w:ind w:right="288"/>
              <w:jc w:val="center"/>
              <w:rPr>
                <w:rFonts w:ascii="Tahoma" w:hAnsi="Tahoma" w:cs="Tahoma"/>
                <w:bCs/>
                <w:noProof/>
                <w:sz w:val="20"/>
                <w:szCs w:val="20"/>
                <w:lang w:val="vi-VN"/>
              </w:rPr>
            </w:pPr>
            <w:bookmarkStart w:id="2" w:name="_HƯỚNG_DẪN_ỨNG"/>
            <w:bookmarkEnd w:id="2"/>
            <w:r w:rsidRPr="00670C77">
              <w:rPr>
                <w:rFonts w:ascii="Tahoma" w:hAnsi="Tahoma" w:cs="Tahoma"/>
                <w:bCs/>
                <w:noProof/>
                <w:sz w:val="20"/>
                <w:szCs w:val="20"/>
                <w:lang w:val="vi-VN"/>
              </w:rPr>
              <w:t>Chúng tôi mong sớm được đồng hành và nâng bước thành công cho bạn.  Hãy ứng tuyển ngay để cùng Maritime Bank xây dựng một Ngân hàng</w:t>
            </w:r>
          </w:p>
          <w:p w:rsidR="00C67347" w:rsidRPr="00670C77" w:rsidRDefault="00C67347" w:rsidP="00C67347">
            <w:pPr>
              <w:spacing w:after="120" w:line="276" w:lineRule="auto"/>
              <w:ind w:right="288"/>
              <w:jc w:val="center"/>
              <w:rPr>
                <w:rFonts w:ascii="Tahoma" w:hAnsi="Tahoma" w:cs="Tahoma"/>
                <w:b/>
                <w:bCs/>
                <w:noProof/>
                <w:sz w:val="20"/>
                <w:szCs w:val="20"/>
                <w:lang w:val="vi-VN"/>
              </w:rPr>
            </w:pPr>
            <w:r w:rsidRPr="00670C77">
              <w:rPr>
                <w:rFonts w:ascii="Tahoma" w:hAnsi="Tahoma" w:cs="Tahoma"/>
                <w:b/>
                <w:bCs/>
                <w:noProof/>
                <w:sz w:val="20"/>
                <w:szCs w:val="20"/>
                <w:lang w:val="vi-VN"/>
              </w:rPr>
              <w:t>“Tốt đến mức ai cũng muốn tham gia và không ai muốn rời bỏ”.</w:t>
            </w:r>
          </w:p>
          <w:p w:rsidR="00C67347" w:rsidRPr="00670C77" w:rsidRDefault="00C67347" w:rsidP="00C67347">
            <w:pPr>
              <w:spacing w:after="120" w:line="276" w:lineRule="auto"/>
              <w:ind w:right="288"/>
              <w:rPr>
                <w:rFonts w:ascii="Tahoma" w:hAnsi="Tahoma" w:cs="Tahoma"/>
                <w:b/>
                <w:bCs/>
                <w:noProof/>
                <w:sz w:val="20"/>
                <w:szCs w:val="20"/>
                <w:lang w:val="vi-VN"/>
              </w:rPr>
            </w:pPr>
            <w:r w:rsidRPr="00670C77">
              <w:rPr>
                <w:rFonts w:ascii="Tahoma" w:hAnsi="Tahoma" w:cs="Tahoma"/>
                <w:b/>
                <w:bCs/>
                <w:noProof/>
                <w:sz w:val="20"/>
                <w:szCs w:val="20"/>
                <w:lang w:val="vi-VN"/>
              </w:rPr>
              <w:t xml:space="preserve">Lưu ý: </w:t>
            </w:r>
          </w:p>
          <w:p w:rsidR="00EE5EAC" w:rsidRPr="00EE5EAC" w:rsidRDefault="00EE5EAC" w:rsidP="00C67347">
            <w:pPr>
              <w:pStyle w:val="ListParagraph"/>
              <w:numPr>
                <w:ilvl w:val="0"/>
                <w:numId w:val="8"/>
              </w:numPr>
              <w:spacing w:after="120" w:line="276" w:lineRule="auto"/>
              <w:ind w:right="288"/>
              <w:rPr>
                <w:rFonts w:ascii="Tahoma" w:hAnsi="Tahoma" w:cs="Tahoma"/>
                <w:b/>
                <w:bCs/>
                <w:noProof/>
                <w:sz w:val="20"/>
                <w:szCs w:val="20"/>
                <w:lang w:val="vi-VN"/>
              </w:rPr>
            </w:pPr>
            <w:r w:rsidRPr="00EE5EAC">
              <w:rPr>
                <w:rFonts w:ascii="Tahoma" w:hAnsi="Tahoma" w:cs="Tahoma"/>
                <w:bCs/>
                <w:noProof/>
                <w:sz w:val="20"/>
                <w:szCs w:val="20"/>
              </w:rPr>
              <w:t>Đăng ký</w:t>
            </w:r>
            <w:r>
              <w:rPr>
                <w:rFonts w:ascii="Tahoma" w:hAnsi="Tahoma" w:cs="Tahoma"/>
                <w:bCs/>
                <w:noProof/>
                <w:sz w:val="20"/>
                <w:szCs w:val="20"/>
              </w:rPr>
              <w:t xml:space="preserve"> ứng tuyển</w:t>
            </w:r>
            <w:r w:rsidRPr="00EE5EAC">
              <w:rPr>
                <w:rFonts w:ascii="Tahoma" w:hAnsi="Tahoma" w:cs="Tahoma"/>
                <w:bCs/>
                <w:noProof/>
                <w:sz w:val="20"/>
                <w:szCs w:val="20"/>
              </w:rPr>
              <w:t xml:space="preserve"> nhanh lại link</w:t>
            </w:r>
            <w:r>
              <w:rPr>
                <w:rFonts w:ascii="Tahoma" w:hAnsi="Tahoma" w:cs="Tahoma"/>
                <w:b/>
                <w:bCs/>
                <w:noProof/>
                <w:sz w:val="20"/>
                <w:szCs w:val="20"/>
              </w:rPr>
              <w:t xml:space="preserve">: </w:t>
            </w:r>
            <w:hyperlink r:id="rId8" w:tgtFrame="_blank" w:history="1">
              <w:r>
                <w:rPr>
                  <w:rStyle w:val="Hyperlink"/>
                  <w:rFonts w:ascii="Helvetica" w:hAnsi="Helvetica" w:cs="Helvetica"/>
                  <w:color w:val="365899"/>
                  <w:sz w:val="21"/>
                  <w:szCs w:val="21"/>
                  <w:shd w:val="clear" w:color="auto" w:fill="FFFFFF"/>
                </w:rPr>
                <w:t>https://goo.gl/MURQ6y</w:t>
              </w:r>
            </w:hyperlink>
            <w:r>
              <w:rPr>
                <w:rFonts w:ascii="Helvetica" w:hAnsi="Helvetica" w:cs="Helvetica"/>
                <w:color w:val="1D2129"/>
                <w:sz w:val="21"/>
                <w:szCs w:val="21"/>
                <w:shd w:val="clear" w:color="auto" w:fill="FFFFFF"/>
              </w:rPr>
              <w:t> </w:t>
            </w:r>
          </w:p>
          <w:p w:rsidR="00C67347" w:rsidRPr="00670C77" w:rsidRDefault="00EE5EAC" w:rsidP="00C67347">
            <w:pPr>
              <w:pStyle w:val="ListParagraph"/>
              <w:numPr>
                <w:ilvl w:val="0"/>
                <w:numId w:val="8"/>
              </w:numPr>
              <w:spacing w:after="120" w:line="276" w:lineRule="auto"/>
              <w:ind w:right="288"/>
              <w:rPr>
                <w:rFonts w:ascii="Tahoma" w:hAnsi="Tahoma" w:cs="Tahoma"/>
                <w:b/>
                <w:bCs/>
                <w:noProof/>
                <w:sz w:val="20"/>
                <w:szCs w:val="20"/>
                <w:lang w:val="vi-VN"/>
              </w:rPr>
            </w:pPr>
            <w:r>
              <w:rPr>
                <w:rFonts w:ascii="Tahoma" w:hAnsi="Tahoma" w:cs="Tahoma"/>
                <w:bCs/>
                <w:noProof/>
                <w:sz w:val="20"/>
                <w:szCs w:val="20"/>
              </w:rPr>
              <w:t xml:space="preserve">Hoặc </w:t>
            </w:r>
            <w:r w:rsidR="00C67347" w:rsidRPr="00670C77">
              <w:rPr>
                <w:rFonts w:ascii="Tahoma" w:hAnsi="Tahoma" w:cs="Tahoma"/>
                <w:bCs/>
                <w:noProof/>
                <w:sz w:val="20"/>
                <w:szCs w:val="20"/>
                <w:lang w:val="vi-VN"/>
              </w:rPr>
              <w:t>Gửi Đơn ứng tuyển theo mẫu ghi rõ</w:t>
            </w:r>
            <w:r w:rsidR="00C67347" w:rsidRPr="00670C77">
              <w:rPr>
                <w:rFonts w:ascii="Tahoma" w:hAnsi="Tahoma" w:cs="Tahoma"/>
                <w:b/>
                <w:bCs/>
                <w:noProof/>
                <w:sz w:val="20"/>
                <w:szCs w:val="20"/>
                <w:lang w:val="vi-VN"/>
              </w:rPr>
              <w:t xml:space="preserve"> [</w:t>
            </w:r>
            <w:r w:rsidR="00B04E74" w:rsidRPr="00670C77">
              <w:rPr>
                <w:rFonts w:ascii="Tahoma" w:hAnsi="Tahoma" w:cs="Tahoma"/>
                <w:b/>
                <w:bCs/>
                <w:noProof/>
                <w:sz w:val="20"/>
                <w:szCs w:val="20"/>
              </w:rPr>
              <w:t>Địa điểm</w:t>
            </w:r>
            <w:r w:rsidR="00C67347" w:rsidRPr="00670C77">
              <w:rPr>
                <w:rFonts w:ascii="Tahoma" w:hAnsi="Tahoma" w:cs="Tahoma"/>
                <w:b/>
                <w:bCs/>
                <w:noProof/>
                <w:sz w:val="20"/>
                <w:szCs w:val="20"/>
                <w:lang w:val="vi-VN"/>
              </w:rPr>
              <w:t>_</w:t>
            </w:r>
            <w:r w:rsidR="00B04E74" w:rsidRPr="00670C77">
              <w:rPr>
                <w:rFonts w:ascii="Tahoma" w:hAnsi="Tahoma" w:cs="Tahoma"/>
                <w:b/>
                <w:bCs/>
                <w:noProof/>
                <w:sz w:val="20"/>
                <w:szCs w:val="20"/>
              </w:rPr>
              <w:t>V</w:t>
            </w:r>
            <w:r w:rsidR="00C67347" w:rsidRPr="00670C77">
              <w:rPr>
                <w:rFonts w:ascii="Tahoma" w:hAnsi="Tahoma" w:cs="Tahoma"/>
                <w:b/>
                <w:bCs/>
                <w:noProof/>
                <w:sz w:val="20"/>
                <w:szCs w:val="20"/>
                <w:lang w:val="vi-VN"/>
              </w:rPr>
              <w:t xml:space="preserve">ị trí ứng tuyển_Họ tên] | </w:t>
            </w:r>
            <w:r w:rsidR="00C67347" w:rsidRPr="00670C77">
              <w:rPr>
                <w:rFonts w:ascii="Tahoma" w:hAnsi="Tahoma" w:cs="Tahoma"/>
                <w:bCs/>
                <w:noProof/>
                <w:sz w:val="20"/>
                <w:szCs w:val="20"/>
                <w:lang w:val="vi-VN"/>
              </w:rPr>
              <w:t>(VD: [H</w:t>
            </w:r>
            <w:r w:rsidR="00B04E74" w:rsidRPr="00670C77">
              <w:rPr>
                <w:rFonts w:ascii="Tahoma" w:hAnsi="Tahoma" w:cs="Tahoma"/>
                <w:bCs/>
                <w:noProof/>
                <w:sz w:val="20"/>
                <w:szCs w:val="20"/>
              </w:rPr>
              <w:t>CM</w:t>
            </w:r>
            <w:r w:rsidR="00C67347" w:rsidRPr="00670C77">
              <w:rPr>
                <w:rFonts w:ascii="Tahoma" w:hAnsi="Tahoma" w:cs="Tahoma"/>
                <w:bCs/>
                <w:noProof/>
                <w:sz w:val="20"/>
                <w:szCs w:val="20"/>
                <w:lang w:val="vi-VN"/>
              </w:rPr>
              <w:t xml:space="preserve">_RM_Nguyen Van A]) </w:t>
            </w:r>
          </w:p>
          <w:p w:rsidR="00C67347" w:rsidRPr="00670C77" w:rsidRDefault="00C67347" w:rsidP="00C67347">
            <w:pPr>
              <w:pStyle w:val="ListParagraph"/>
              <w:spacing w:after="120" w:line="276" w:lineRule="auto"/>
              <w:ind w:right="288"/>
              <w:rPr>
                <w:rFonts w:ascii="Tahoma" w:hAnsi="Tahoma" w:cs="Tahoma"/>
                <w:b/>
                <w:bCs/>
                <w:noProof/>
                <w:sz w:val="20"/>
                <w:szCs w:val="20"/>
                <w:lang w:val="vi-VN"/>
              </w:rPr>
            </w:pPr>
            <w:r w:rsidRPr="00670C77">
              <w:rPr>
                <w:rFonts w:ascii="Tahoma" w:hAnsi="Tahoma" w:cs="Tahoma"/>
                <w:bCs/>
                <w:noProof/>
                <w:sz w:val="20"/>
                <w:szCs w:val="20"/>
                <w:lang w:val="vi-VN"/>
              </w:rPr>
              <w:t>Về địa chỉ email</w:t>
            </w:r>
            <w:r w:rsidRPr="00670C77">
              <w:rPr>
                <w:rFonts w:ascii="Tahoma" w:hAnsi="Tahoma" w:cs="Tahoma"/>
                <w:b/>
                <w:bCs/>
                <w:noProof/>
                <w:sz w:val="20"/>
                <w:szCs w:val="20"/>
                <w:lang w:val="vi-VN"/>
              </w:rPr>
              <w:t xml:space="preserve">: </w:t>
            </w:r>
            <w:hyperlink r:id="rId9" w:history="1">
              <w:r w:rsidRPr="00670C77">
                <w:rPr>
                  <w:rStyle w:val="Hyperlink"/>
                  <w:rFonts w:ascii="Tahoma" w:hAnsi="Tahoma" w:cs="Tahoma"/>
                  <w:b/>
                  <w:bCs/>
                  <w:noProof/>
                  <w:sz w:val="20"/>
                  <w:szCs w:val="20"/>
                  <w:lang w:val="vi-VN"/>
                </w:rPr>
                <w:t>tuyendung@mtalent.com.vn</w:t>
              </w:r>
            </w:hyperlink>
          </w:p>
          <w:p w:rsidR="00C67347" w:rsidRPr="00670C77" w:rsidRDefault="00C67347" w:rsidP="00C67347">
            <w:pPr>
              <w:pStyle w:val="ListParagraph"/>
              <w:numPr>
                <w:ilvl w:val="0"/>
                <w:numId w:val="6"/>
              </w:numPr>
              <w:spacing w:after="120" w:line="276" w:lineRule="auto"/>
              <w:ind w:right="288"/>
              <w:rPr>
                <w:rFonts w:ascii="Tahoma" w:hAnsi="Tahoma" w:cs="Tahoma"/>
                <w:b/>
                <w:bCs/>
                <w:noProof/>
                <w:sz w:val="20"/>
                <w:szCs w:val="20"/>
                <w:lang w:val="vi-VN"/>
              </w:rPr>
            </w:pPr>
            <w:r w:rsidRPr="00670C77">
              <w:rPr>
                <w:rFonts w:ascii="Tahoma" w:hAnsi="Tahoma" w:cs="Tahoma"/>
                <w:bCs/>
                <w:noProof/>
                <w:sz w:val="20"/>
                <w:szCs w:val="20"/>
                <w:lang w:val="vi-VN"/>
              </w:rPr>
              <w:t>Xem thêm các thông tin tuyển dụng khác tại các tỉnh thành trên toàn quốc tại:</w:t>
            </w:r>
            <w:r w:rsidRPr="00670C77">
              <w:rPr>
                <w:rFonts w:ascii="Tahoma" w:hAnsi="Tahoma" w:cs="Tahoma"/>
                <w:b/>
                <w:bCs/>
                <w:noProof/>
                <w:sz w:val="20"/>
                <w:szCs w:val="20"/>
                <w:lang w:val="vi-VN"/>
              </w:rPr>
              <w:t xml:space="preserve"> http://jobs.mtalent.com.vn/</w:t>
            </w:r>
          </w:p>
        </w:tc>
      </w:tr>
      <w:tr w:rsidR="00C67347" w:rsidRPr="00670C77" w:rsidTr="00487628">
        <w:trPr>
          <w:trHeight w:val="70"/>
          <w:jc w:val="center"/>
        </w:trPr>
        <w:tc>
          <w:tcPr>
            <w:tcW w:w="3510" w:type="dxa"/>
            <w:gridSpan w:val="2"/>
            <w:tcBorders>
              <w:top w:val="single" w:sz="4" w:space="0" w:color="auto"/>
              <w:left w:val="single" w:sz="4" w:space="0" w:color="auto"/>
              <w:bottom w:val="single" w:sz="4" w:space="0" w:color="auto"/>
              <w:right w:val="nil"/>
            </w:tcBorders>
            <w:shd w:val="clear" w:color="auto" w:fill="C00000"/>
            <w:tcMar>
              <w:top w:w="0" w:type="dxa"/>
              <w:left w:w="108" w:type="dxa"/>
              <w:bottom w:w="0" w:type="dxa"/>
              <w:right w:w="108" w:type="dxa"/>
            </w:tcMar>
            <w:vAlign w:val="center"/>
          </w:tcPr>
          <w:p w:rsidR="00C67347" w:rsidRPr="00670C77" w:rsidRDefault="00C67347" w:rsidP="00C67347">
            <w:pPr>
              <w:pStyle w:val="NoSpacing"/>
              <w:spacing w:line="60" w:lineRule="atLeast"/>
              <w:ind w:firstLine="252"/>
              <w:jc w:val="center"/>
              <w:rPr>
                <w:rFonts w:ascii="Tahoma" w:hAnsi="Tahoma" w:cs="Tahoma"/>
                <w:noProof/>
                <w:sz w:val="20"/>
                <w:szCs w:val="20"/>
              </w:rPr>
            </w:pPr>
          </w:p>
        </w:tc>
        <w:tc>
          <w:tcPr>
            <w:tcW w:w="3998" w:type="dxa"/>
            <w:gridSpan w:val="2"/>
            <w:tcBorders>
              <w:top w:val="single" w:sz="4" w:space="0" w:color="auto"/>
              <w:bottom w:val="single" w:sz="4" w:space="0" w:color="auto"/>
            </w:tcBorders>
            <w:shd w:val="clear" w:color="auto" w:fill="C00000"/>
            <w:vAlign w:val="center"/>
          </w:tcPr>
          <w:p w:rsidR="00C67347" w:rsidRPr="00670C77" w:rsidRDefault="00C67347" w:rsidP="00C67347">
            <w:pPr>
              <w:pStyle w:val="NoSpacing"/>
              <w:spacing w:line="60" w:lineRule="atLeast"/>
              <w:ind w:firstLine="252"/>
              <w:jc w:val="center"/>
              <w:rPr>
                <w:rFonts w:ascii="Tahoma" w:hAnsi="Tahoma" w:cs="Tahoma"/>
                <w:noProof/>
                <w:color w:val="000000" w:themeColor="text1"/>
                <w:sz w:val="20"/>
                <w:szCs w:val="20"/>
              </w:rPr>
            </w:pPr>
          </w:p>
        </w:tc>
        <w:tc>
          <w:tcPr>
            <w:tcW w:w="7334" w:type="dxa"/>
            <w:gridSpan w:val="2"/>
            <w:tcBorders>
              <w:top w:val="single" w:sz="4" w:space="0" w:color="auto"/>
              <w:bottom w:val="single" w:sz="4" w:space="0" w:color="auto"/>
              <w:right w:val="single" w:sz="4" w:space="0" w:color="auto"/>
            </w:tcBorders>
            <w:shd w:val="clear" w:color="auto" w:fill="C00000"/>
            <w:vAlign w:val="center"/>
          </w:tcPr>
          <w:p w:rsidR="00C67347" w:rsidRPr="00670C77" w:rsidRDefault="00C67347" w:rsidP="00C67347">
            <w:pPr>
              <w:pStyle w:val="NoSpacing"/>
              <w:ind w:right="340"/>
              <w:rPr>
                <w:rFonts w:ascii="Tahoma" w:hAnsi="Tahoma" w:cs="Tahoma"/>
                <w:b/>
                <w:noProof/>
                <w:color w:val="C00000"/>
                <w:sz w:val="20"/>
                <w:szCs w:val="20"/>
                <w:lang w:val="vi-VN"/>
              </w:rPr>
            </w:pPr>
          </w:p>
        </w:tc>
      </w:tr>
      <w:tr w:rsidR="00C67347" w:rsidRPr="00670C77" w:rsidTr="00487628">
        <w:trPr>
          <w:trHeight w:val="1520"/>
          <w:jc w:val="center"/>
        </w:trPr>
        <w:tc>
          <w:tcPr>
            <w:tcW w:w="3510" w:type="dxa"/>
            <w:gridSpan w:val="2"/>
            <w:tcBorders>
              <w:top w:val="single" w:sz="4" w:space="0" w:color="auto"/>
              <w:left w:val="single" w:sz="4" w:space="0" w:color="auto"/>
              <w:bottom w:val="single" w:sz="4" w:space="0" w:color="auto"/>
            </w:tcBorders>
            <w:shd w:val="clear" w:color="auto" w:fill="FFFFFF"/>
            <w:tcMar>
              <w:top w:w="0" w:type="dxa"/>
              <w:left w:w="108" w:type="dxa"/>
              <w:bottom w:w="0" w:type="dxa"/>
              <w:right w:w="108" w:type="dxa"/>
            </w:tcMar>
            <w:vAlign w:val="center"/>
            <w:hideMark/>
          </w:tcPr>
          <w:p w:rsidR="00C67347" w:rsidRPr="00670C77" w:rsidRDefault="00C67347" w:rsidP="00C67347">
            <w:pPr>
              <w:pStyle w:val="NoSpacing"/>
              <w:spacing w:line="60" w:lineRule="atLeast"/>
              <w:ind w:firstLine="252"/>
              <w:jc w:val="center"/>
              <w:rPr>
                <w:rFonts w:ascii="Tahoma" w:hAnsi="Tahoma" w:cs="Tahoma"/>
                <w:noProof/>
                <w:sz w:val="20"/>
                <w:szCs w:val="20"/>
                <w:lang w:val="vi-VN"/>
              </w:rPr>
            </w:pPr>
            <w:r w:rsidRPr="00670C77">
              <w:rPr>
                <w:rFonts w:ascii="Tahoma" w:hAnsi="Tahoma" w:cs="Tahoma"/>
                <w:noProof/>
                <w:sz w:val="20"/>
                <w:szCs w:val="20"/>
              </w:rPr>
              <w:drawing>
                <wp:inline distT="0" distB="0" distL="0" distR="0">
                  <wp:extent cx="1438275" cy="762000"/>
                  <wp:effectExtent l="0" t="0" r="0" b="0"/>
                  <wp:docPr id="1" name="Picture 1" descr="cid:image005.png@01D368F4.0BCB7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 descr="cid:image005.png@01D368F4.0BCB7B30"/>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275" cy="762000"/>
                          </a:xfrm>
                          <a:prstGeom prst="rect">
                            <a:avLst/>
                          </a:prstGeom>
                          <a:noFill/>
                          <a:ln>
                            <a:noFill/>
                          </a:ln>
                        </pic:spPr>
                      </pic:pic>
                    </a:graphicData>
                  </a:graphic>
                </wp:inline>
              </w:drawing>
            </w:r>
          </w:p>
        </w:tc>
        <w:tc>
          <w:tcPr>
            <w:tcW w:w="3998" w:type="dxa"/>
            <w:gridSpan w:val="2"/>
            <w:tcBorders>
              <w:top w:val="single" w:sz="4" w:space="0" w:color="auto"/>
              <w:bottom w:val="single" w:sz="4" w:space="0" w:color="auto"/>
            </w:tcBorders>
            <w:shd w:val="clear" w:color="auto" w:fill="FFFFFF"/>
            <w:vAlign w:val="center"/>
            <w:hideMark/>
          </w:tcPr>
          <w:p w:rsidR="00C67347" w:rsidRPr="00670C77" w:rsidRDefault="00C67347" w:rsidP="00C67347">
            <w:pPr>
              <w:pStyle w:val="NoSpacing"/>
              <w:spacing w:line="60" w:lineRule="atLeast"/>
              <w:ind w:firstLine="252"/>
              <w:jc w:val="center"/>
              <w:rPr>
                <w:rFonts w:ascii="Tahoma" w:hAnsi="Tahoma" w:cs="Tahoma"/>
                <w:noProof/>
                <w:color w:val="000000" w:themeColor="text1"/>
                <w:sz w:val="20"/>
                <w:szCs w:val="20"/>
                <w:lang w:val="vi-VN"/>
              </w:rPr>
            </w:pPr>
            <w:r w:rsidRPr="00670C77">
              <w:rPr>
                <w:rFonts w:ascii="Tahoma" w:hAnsi="Tahoma" w:cs="Tahoma"/>
                <w:noProof/>
                <w:color w:val="000000" w:themeColor="text1"/>
                <w:sz w:val="20"/>
                <w:szCs w:val="20"/>
              </w:rPr>
              <w:drawing>
                <wp:inline distT="0" distB="0" distL="0" distR="0">
                  <wp:extent cx="1828800" cy="485775"/>
                  <wp:effectExtent l="0" t="0" r="0" b="9525"/>
                  <wp:docPr id="2" name="Picture 2" descr="cid:image011.png@01D372A1.AED9B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2" descr="cid:image011.png@01D372A1.AED9B240"/>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485775"/>
                          </a:xfrm>
                          <a:prstGeom prst="rect">
                            <a:avLst/>
                          </a:prstGeom>
                          <a:noFill/>
                          <a:ln>
                            <a:noFill/>
                          </a:ln>
                        </pic:spPr>
                      </pic:pic>
                    </a:graphicData>
                  </a:graphic>
                </wp:inline>
              </w:drawing>
            </w:r>
          </w:p>
        </w:tc>
        <w:tc>
          <w:tcPr>
            <w:tcW w:w="7334" w:type="dxa"/>
            <w:gridSpan w:val="2"/>
            <w:tcBorders>
              <w:top w:val="single" w:sz="4" w:space="0" w:color="auto"/>
              <w:bottom w:val="single" w:sz="4" w:space="0" w:color="auto"/>
              <w:right w:val="single" w:sz="4" w:space="0" w:color="auto"/>
            </w:tcBorders>
            <w:shd w:val="clear" w:color="auto" w:fill="FFFFFF"/>
            <w:vAlign w:val="center"/>
            <w:hideMark/>
          </w:tcPr>
          <w:p w:rsidR="00C67347" w:rsidRPr="00670C77" w:rsidRDefault="00C67347" w:rsidP="00C67347">
            <w:pPr>
              <w:pStyle w:val="NoSpacing"/>
              <w:ind w:right="340"/>
              <w:rPr>
                <w:rFonts w:ascii="Tahoma" w:hAnsi="Tahoma" w:cs="Tahoma"/>
                <w:bCs/>
                <w:noProof/>
                <w:color w:val="C00000"/>
                <w:sz w:val="20"/>
                <w:szCs w:val="20"/>
                <w:lang w:val="vi-VN"/>
              </w:rPr>
            </w:pPr>
            <w:r w:rsidRPr="00670C77">
              <w:rPr>
                <w:rFonts w:ascii="Tahoma" w:hAnsi="Tahoma" w:cs="Tahoma"/>
                <w:b/>
                <w:noProof/>
                <w:color w:val="C00000"/>
                <w:sz w:val="20"/>
                <w:szCs w:val="20"/>
                <w:lang w:val="vi-VN"/>
              </w:rPr>
              <w:t>CÔNG TY CỔ PHẦN QUẢN TRỊ NGUỒN NHÂN LỰC M-TALENT</w:t>
            </w:r>
          </w:p>
          <w:p w:rsidR="00C67347" w:rsidRPr="00670C77" w:rsidRDefault="00C67347" w:rsidP="00C67347">
            <w:pPr>
              <w:pStyle w:val="NoSpacing"/>
              <w:ind w:right="340"/>
              <w:rPr>
                <w:rFonts w:ascii="Tahoma" w:hAnsi="Tahoma" w:cs="Tahoma"/>
                <w:bCs/>
                <w:noProof/>
                <w:color w:val="000000" w:themeColor="text1"/>
                <w:sz w:val="20"/>
                <w:szCs w:val="20"/>
                <w:lang w:val="vi-VN"/>
              </w:rPr>
            </w:pPr>
            <w:r w:rsidRPr="00670C77">
              <w:rPr>
                <w:rFonts w:ascii="Tahoma" w:hAnsi="Tahoma" w:cs="Tahoma"/>
                <w:bCs/>
                <w:noProof/>
                <w:color w:val="000000" w:themeColor="text1"/>
                <w:sz w:val="20"/>
                <w:szCs w:val="20"/>
                <w:lang w:val="vi-VN"/>
              </w:rPr>
              <w:t>•Địa chỉ: Tầng 26, TNR Tower, 54A Nguyễn Chí Thanh, Đống Đa, Hà Nội</w:t>
            </w:r>
          </w:p>
          <w:p w:rsidR="00C67347" w:rsidRPr="00670C77" w:rsidRDefault="00C67347" w:rsidP="00C67347">
            <w:pPr>
              <w:pStyle w:val="NoSpacing"/>
              <w:ind w:right="340"/>
              <w:rPr>
                <w:rFonts w:ascii="Tahoma" w:hAnsi="Tahoma" w:cs="Tahoma"/>
                <w:bCs/>
                <w:noProof/>
                <w:color w:val="000000" w:themeColor="text1"/>
                <w:sz w:val="20"/>
                <w:szCs w:val="20"/>
                <w:lang w:val="vi-VN"/>
              </w:rPr>
            </w:pPr>
            <w:r w:rsidRPr="00670C77">
              <w:rPr>
                <w:rFonts w:ascii="Tahoma" w:hAnsi="Tahoma" w:cs="Tahoma"/>
                <w:bCs/>
                <w:noProof/>
                <w:color w:val="000000" w:themeColor="text1"/>
                <w:sz w:val="20"/>
                <w:szCs w:val="20"/>
                <w:lang w:val="vi-VN"/>
              </w:rPr>
              <w:t>• Email: tuyendung @mtalent.com.vn</w:t>
            </w:r>
          </w:p>
          <w:p w:rsidR="00C67347" w:rsidRPr="00670C77" w:rsidRDefault="00C67347" w:rsidP="00C67347">
            <w:pPr>
              <w:pStyle w:val="NoSpacing"/>
              <w:ind w:right="340"/>
              <w:rPr>
                <w:rFonts w:ascii="Tahoma" w:hAnsi="Tahoma" w:cs="Tahoma"/>
                <w:bCs/>
                <w:noProof/>
                <w:color w:val="000000" w:themeColor="text1"/>
                <w:sz w:val="20"/>
                <w:szCs w:val="20"/>
                <w:lang w:val="vi-VN"/>
              </w:rPr>
            </w:pPr>
            <w:r w:rsidRPr="00670C77">
              <w:rPr>
                <w:rFonts w:ascii="Tahoma" w:hAnsi="Tahoma" w:cs="Tahoma"/>
                <w:bCs/>
                <w:noProof/>
                <w:color w:val="000000" w:themeColor="text1"/>
                <w:sz w:val="20"/>
                <w:szCs w:val="20"/>
                <w:lang w:val="vi-VN"/>
              </w:rPr>
              <w:t>• Fanpage: https://www.facebook.com/Mtalent.com.vn</w:t>
            </w:r>
          </w:p>
          <w:p w:rsidR="00C67347" w:rsidRPr="00670C77" w:rsidRDefault="00C67347" w:rsidP="00C67347">
            <w:pPr>
              <w:pStyle w:val="NoSpacing"/>
              <w:spacing w:line="60" w:lineRule="atLeast"/>
              <w:ind w:right="340"/>
              <w:rPr>
                <w:rFonts w:ascii="Tahoma" w:hAnsi="Tahoma" w:cs="Tahoma"/>
                <w:bCs/>
                <w:noProof/>
                <w:color w:val="000000" w:themeColor="text1"/>
                <w:sz w:val="20"/>
                <w:szCs w:val="20"/>
                <w:lang w:val="vi-VN"/>
              </w:rPr>
            </w:pPr>
            <w:r w:rsidRPr="00670C77">
              <w:rPr>
                <w:rFonts w:ascii="Tahoma" w:hAnsi="Tahoma" w:cs="Tahoma"/>
                <w:bCs/>
                <w:noProof/>
                <w:color w:val="000000" w:themeColor="text1"/>
                <w:sz w:val="20"/>
                <w:szCs w:val="20"/>
                <w:lang w:val="vi-VN"/>
              </w:rPr>
              <w:t>• Hotline: (04) 3248 4678 – [ext: 8185]</w:t>
            </w:r>
          </w:p>
        </w:tc>
      </w:tr>
    </w:tbl>
    <w:p w:rsidR="00725FBD" w:rsidRPr="00670C77" w:rsidRDefault="00725FBD">
      <w:pPr>
        <w:rPr>
          <w:rFonts w:ascii="Tahoma" w:hAnsi="Tahoma" w:cs="Tahoma"/>
          <w:noProof/>
          <w:sz w:val="20"/>
          <w:szCs w:val="20"/>
          <w:lang w:val="vi-VN"/>
        </w:rPr>
      </w:pPr>
    </w:p>
    <w:sectPr w:rsidR="00725FBD" w:rsidRPr="00670C77" w:rsidSect="00A35D76">
      <w:pgSz w:w="16834" w:h="11909" w:orient="landscape" w:code="9"/>
      <w:pgMar w:top="576" w:right="302" w:bottom="576" w:left="302" w:header="720" w:footer="533" w:gutter="0"/>
      <w:paperSrc w:first="15" w:other="15"/>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12F68"/>
    <w:multiLevelType w:val="hybridMultilevel"/>
    <w:tmpl w:val="D8D642F4"/>
    <w:lvl w:ilvl="0" w:tplc="F1C836CE">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732DA"/>
    <w:multiLevelType w:val="hybridMultilevel"/>
    <w:tmpl w:val="0D6EB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CC10F3"/>
    <w:multiLevelType w:val="hybridMultilevel"/>
    <w:tmpl w:val="BA4A26E4"/>
    <w:lvl w:ilvl="0" w:tplc="CDF6ECFA">
      <w:numFmt w:val="bullet"/>
      <w:lvlText w:val="-"/>
      <w:lvlJc w:val="left"/>
      <w:pPr>
        <w:ind w:left="1080" w:hanging="360"/>
      </w:pPr>
      <w:rPr>
        <w:rFonts w:ascii="Tahoma" w:eastAsiaTheme="minorHAnsi" w:hAnsi="Tahoma" w:cs="Tahoma"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B006511"/>
    <w:multiLevelType w:val="hybridMultilevel"/>
    <w:tmpl w:val="0A7EE9D4"/>
    <w:lvl w:ilvl="0" w:tplc="D866388C">
      <w:start w:val="1"/>
      <w:numFmt w:val="bullet"/>
      <w:lvlText w:val="-"/>
      <w:lvlJc w:val="left"/>
      <w:pPr>
        <w:ind w:left="1168" w:hanging="510"/>
      </w:pPr>
      <w:rPr>
        <w:rFonts w:ascii="Tahoma" w:eastAsia="Calibri" w:hAnsi="Tahoma" w:cs="Tahoma" w:hint="default"/>
      </w:rPr>
    </w:lvl>
    <w:lvl w:ilvl="1" w:tplc="04090003">
      <w:start w:val="1"/>
      <w:numFmt w:val="bullet"/>
      <w:lvlText w:val="o"/>
      <w:lvlJc w:val="left"/>
      <w:pPr>
        <w:ind w:left="1769" w:hanging="360"/>
      </w:pPr>
      <w:rPr>
        <w:rFonts w:ascii="Courier New" w:hAnsi="Courier New" w:cs="Courier New" w:hint="default"/>
      </w:rPr>
    </w:lvl>
    <w:lvl w:ilvl="2" w:tplc="04090005">
      <w:start w:val="1"/>
      <w:numFmt w:val="bullet"/>
      <w:lvlText w:val=""/>
      <w:lvlJc w:val="left"/>
      <w:pPr>
        <w:ind w:left="2489" w:hanging="360"/>
      </w:pPr>
      <w:rPr>
        <w:rFonts w:ascii="Wingdings" w:hAnsi="Wingdings" w:hint="default"/>
      </w:rPr>
    </w:lvl>
    <w:lvl w:ilvl="3" w:tplc="04090001">
      <w:start w:val="1"/>
      <w:numFmt w:val="bullet"/>
      <w:lvlText w:val=""/>
      <w:lvlJc w:val="left"/>
      <w:pPr>
        <w:ind w:left="3209" w:hanging="360"/>
      </w:pPr>
      <w:rPr>
        <w:rFonts w:ascii="Symbol" w:hAnsi="Symbol" w:hint="default"/>
      </w:rPr>
    </w:lvl>
    <w:lvl w:ilvl="4" w:tplc="04090003">
      <w:start w:val="1"/>
      <w:numFmt w:val="bullet"/>
      <w:lvlText w:val="o"/>
      <w:lvlJc w:val="left"/>
      <w:pPr>
        <w:ind w:left="3929" w:hanging="360"/>
      </w:pPr>
      <w:rPr>
        <w:rFonts w:ascii="Courier New" w:hAnsi="Courier New" w:cs="Courier New" w:hint="default"/>
      </w:rPr>
    </w:lvl>
    <w:lvl w:ilvl="5" w:tplc="04090005">
      <w:start w:val="1"/>
      <w:numFmt w:val="bullet"/>
      <w:lvlText w:val=""/>
      <w:lvlJc w:val="left"/>
      <w:pPr>
        <w:ind w:left="4649" w:hanging="360"/>
      </w:pPr>
      <w:rPr>
        <w:rFonts w:ascii="Wingdings" w:hAnsi="Wingdings" w:hint="default"/>
      </w:rPr>
    </w:lvl>
    <w:lvl w:ilvl="6" w:tplc="04090001">
      <w:start w:val="1"/>
      <w:numFmt w:val="bullet"/>
      <w:lvlText w:val=""/>
      <w:lvlJc w:val="left"/>
      <w:pPr>
        <w:ind w:left="5369" w:hanging="360"/>
      </w:pPr>
      <w:rPr>
        <w:rFonts w:ascii="Symbol" w:hAnsi="Symbol" w:hint="default"/>
      </w:rPr>
    </w:lvl>
    <w:lvl w:ilvl="7" w:tplc="04090003">
      <w:start w:val="1"/>
      <w:numFmt w:val="bullet"/>
      <w:lvlText w:val="o"/>
      <w:lvlJc w:val="left"/>
      <w:pPr>
        <w:ind w:left="6089" w:hanging="360"/>
      </w:pPr>
      <w:rPr>
        <w:rFonts w:ascii="Courier New" w:hAnsi="Courier New" w:cs="Courier New" w:hint="default"/>
      </w:rPr>
    </w:lvl>
    <w:lvl w:ilvl="8" w:tplc="04090005">
      <w:start w:val="1"/>
      <w:numFmt w:val="bullet"/>
      <w:lvlText w:val=""/>
      <w:lvlJc w:val="left"/>
      <w:pPr>
        <w:ind w:left="6809" w:hanging="360"/>
      </w:pPr>
      <w:rPr>
        <w:rFonts w:ascii="Wingdings" w:hAnsi="Wingdings" w:hint="default"/>
      </w:rPr>
    </w:lvl>
  </w:abstractNum>
  <w:abstractNum w:abstractNumId="4">
    <w:nsid w:val="5C3C2889"/>
    <w:multiLevelType w:val="hybridMultilevel"/>
    <w:tmpl w:val="C0B67C54"/>
    <w:lvl w:ilvl="0" w:tplc="04090001">
      <w:start w:val="1"/>
      <w:numFmt w:val="bullet"/>
      <w:lvlText w:val=""/>
      <w:lvlJc w:val="left"/>
      <w:pPr>
        <w:ind w:left="720" w:hanging="360"/>
      </w:pPr>
      <w:rPr>
        <w:rFonts w:ascii="Symbol" w:hAnsi="Symbol" w:hint="default"/>
      </w:rPr>
    </w:lvl>
    <w:lvl w:ilvl="1" w:tplc="03B6CCD0">
      <w:numFmt w:val="bullet"/>
      <w:lvlText w:val="•"/>
      <w:lvlJc w:val="left"/>
      <w:pPr>
        <w:ind w:left="1800" w:hanging="720"/>
      </w:pPr>
      <w:rPr>
        <w:rFonts w:ascii="Tahoma" w:eastAsiaTheme="minorHAnsi"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980E9F"/>
    <w:multiLevelType w:val="hybridMultilevel"/>
    <w:tmpl w:val="4B14AD0A"/>
    <w:lvl w:ilvl="0" w:tplc="4C1EAE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123F7"/>
    <w:multiLevelType w:val="hybridMultilevel"/>
    <w:tmpl w:val="E2B4CA1C"/>
    <w:lvl w:ilvl="0" w:tplc="2B4EBDF4">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422933"/>
    <w:multiLevelType w:val="hybridMultilevel"/>
    <w:tmpl w:val="94225238"/>
    <w:lvl w:ilvl="0" w:tplc="7A488EAA">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484BA1"/>
    <w:multiLevelType w:val="hybridMultilevel"/>
    <w:tmpl w:val="871A5B00"/>
    <w:lvl w:ilvl="0" w:tplc="98DA61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1"/>
  </w:num>
  <w:num w:numId="5">
    <w:abstractNumId w:val="7"/>
  </w:num>
  <w:num w:numId="6">
    <w:abstractNumId w:val="0"/>
  </w:num>
  <w:num w:numId="7">
    <w:abstractNumId w:val="2"/>
  </w:num>
  <w:num w:numId="8">
    <w:abstractNumId w:val="6"/>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drawingGridHorizontalSpacing w:val="110"/>
  <w:displayHorizontalDrawingGridEvery w:val="2"/>
  <w:displayVerticalDrawingGridEvery w:val="2"/>
  <w:characterSpacingControl w:val="doNotCompress"/>
  <w:compat/>
  <w:rsids>
    <w:rsidRoot w:val="004360B8"/>
    <w:rsid w:val="00004A70"/>
    <w:rsid w:val="000211F4"/>
    <w:rsid w:val="0003316E"/>
    <w:rsid w:val="00037716"/>
    <w:rsid w:val="00043128"/>
    <w:rsid w:val="00052C33"/>
    <w:rsid w:val="000926A9"/>
    <w:rsid w:val="0009508D"/>
    <w:rsid w:val="000A6FEA"/>
    <w:rsid w:val="000A7FD1"/>
    <w:rsid w:val="000D748C"/>
    <w:rsid w:val="00116DA2"/>
    <w:rsid w:val="00146829"/>
    <w:rsid w:val="0019217D"/>
    <w:rsid w:val="001A1942"/>
    <w:rsid w:val="001F752B"/>
    <w:rsid w:val="002225DA"/>
    <w:rsid w:val="00245ADC"/>
    <w:rsid w:val="002658E5"/>
    <w:rsid w:val="002B6158"/>
    <w:rsid w:val="002E17F7"/>
    <w:rsid w:val="00324D3B"/>
    <w:rsid w:val="00341947"/>
    <w:rsid w:val="003557BA"/>
    <w:rsid w:val="00371AE9"/>
    <w:rsid w:val="0037288E"/>
    <w:rsid w:val="003D237E"/>
    <w:rsid w:val="004360B8"/>
    <w:rsid w:val="00475282"/>
    <w:rsid w:val="00487628"/>
    <w:rsid w:val="004932A0"/>
    <w:rsid w:val="004D5B3C"/>
    <w:rsid w:val="004E6AF2"/>
    <w:rsid w:val="004F349A"/>
    <w:rsid w:val="00500617"/>
    <w:rsid w:val="0051239F"/>
    <w:rsid w:val="00513F2C"/>
    <w:rsid w:val="00543662"/>
    <w:rsid w:val="00627C8B"/>
    <w:rsid w:val="00670C77"/>
    <w:rsid w:val="00672436"/>
    <w:rsid w:val="00700C58"/>
    <w:rsid w:val="0070252A"/>
    <w:rsid w:val="00725FBD"/>
    <w:rsid w:val="007C7789"/>
    <w:rsid w:val="007F08CB"/>
    <w:rsid w:val="008216C4"/>
    <w:rsid w:val="008654F6"/>
    <w:rsid w:val="008772DB"/>
    <w:rsid w:val="00886E34"/>
    <w:rsid w:val="008905C9"/>
    <w:rsid w:val="008A2AAC"/>
    <w:rsid w:val="008A7D08"/>
    <w:rsid w:val="008B3C8D"/>
    <w:rsid w:val="008D07DE"/>
    <w:rsid w:val="008E7A21"/>
    <w:rsid w:val="009A72EC"/>
    <w:rsid w:val="009C69B4"/>
    <w:rsid w:val="009C7E24"/>
    <w:rsid w:val="00A17EA7"/>
    <w:rsid w:val="00A24299"/>
    <w:rsid w:val="00A33799"/>
    <w:rsid w:val="00A35D76"/>
    <w:rsid w:val="00A37BB1"/>
    <w:rsid w:val="00A4768A"/>
    <w:rsid w:val="00A77025"/>
    <w:rsid w:val="00A87599"/>
    <w:rsid w:val="00A92DF7"/>
    <w:rsid w:val="00A96D2F"/>
    <w:rsid w:val="00AB006B"/>
    <w:rsid w:val="00AB2991"/>
    <w:rsid w:val="00AD0B69"/>
    <w:rsid w:val="00AD7136"/>
    <w:rsid w:val="00AF4646"/>
    <w:rsid w:val="00B03C9C"/>
    <w:rsid w:val="00B04E74"/>
    <w:rsid w:val="00B53401"/>
    <w:rsid w:val="00B57AFD"/>
    <w:rsid w:val="00B72670"/>
    <w:rsid w:val="00BF6EB1"/>
    <w:rsid w:val="00C67347"/>
    <w:rsid w:val="00C70E83"/>
    <w:rsid w:val="00CB37A6"/>
    <w:rsid w:val="00D455BB"/>
    <w:rsid w:val="00D527DF"/>
    <w:rsid w:val="00D6137E"/>
    <w:rsid w:val="00D761A9"/>
    <w:rsid w:val="00DA5EA8"/>
    <w:rsid w:val="00DE5D7A"/>
    <w:rsid w:val="00E324FE"/>
    <w:rsid w:val="00E42359"/>
    <w:rsid w:val="00E478B5"/>
    <w:rsid w:val="00E63D5C"/>
    <w:rsid w:val="00E9452A"/>
    <w:rsid w:val="00EA1354"/>
    <w:rsid w:val="00EB1E80"/>
    <w:rsid w:val="00EC75E0"/>
    <w:rsid w:val="00EE5EAC"/>
    <w:rsid w:val="00EF18AE"/>
    <w:rsid w:val="00F37063"/>
    <w:rsid w:val="00F56B37"/>
    <w:rsid w:val="00F841B8"/>
    <w:rsid w:val="00FB3544"/>
    <w:rsid w:val="00FE7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D08"/>
    <w:pPr>
      <w:spacing w:after="0" w:line="240" w:lineRule="auto"/>
    </w:pPr>
    <w:rPr>
      <w:rFonts w:ascii="Calibri" w:hAnsi="Calibri" w:cs="Calibri"/>
    </w:rPr>
  </w:style>
  <w:style w:type="paragraph" w:styleId="Heading1">
    <w:name w:val="heading 1"/>
    <w:basedOn w:val="Normal"/>
    <w:link w:val="Heading1Char"/>
    <w:uiPriority w:val="9"/>
    <w:qFormat/>
    <w:rsid w:val="008A7D08"/>
    <w:pPr>
      <w:keepNext/>
      <w:spacing w:before="480"/>
      <w:outlineLvl w:val="0"/>
    </w:pPr>
    <w:rPr>
      <w:rFonts w:ascii="Cambria" w:hAnsi="Cambria" w:cs="Times New Roman"/>
      <w:b/>
      <w:bCs/>
      <w:color w:val="365F91"/>
      <w:kern w:val="36"/>
      <w:sz w:val="28"/>
      <w:szCs w:val="28"/>
    </w:rPr>
  </w:style>
  <w:style w:type="paragraph" w:styleId="Heading2">
    <w:name w:val="heading 2"/>
    <w:basedOn w:val="Normal"/>
    <w:link w:val="Heading2Char"/>
    <w:uiPriority w:val="9"/>
    <w:semiHidden/>
    <w:unhideWhenUsed/>
    <w:qFormat/>
    <w:rsid w:val="008A7D0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D08"/>
    <w:rPr>
      <w:rFonts w:ascii="Cambria" w:hAnsi="Cambria" w:cs="Times New Roman"/>
      <w:b/>
      <w:bCs/>
      <w:color w:val="365F91"/>
      <w:kern w:val="36"/>
      <w:sz w:val="28"/>
      <w:szCs w:val="28"/>
    </w:rPr>
  </w:style>
  <w:style w:type="character" w:customStyle="1" w:styleId="Heading2Char">
    <w:name w:val="Heading 2 Char"/>
    <w:basedOn w:val="DefaultParagraphFont"/>
    <w:link w:val="Heading2"/>
    <w:uiPriority w:val="9"/>
    <w:semiHidden/>
    <w:rsid w:val="008A7D08"/>
    <w:rPr>
      <w:rFonts w:ascii="Times New Roman" w:hAnsi="Times New Roman" w:cs="Times New Roman"/>
      <w:b/>
      <w:bCs/>
      <w:sz w:val="36"/>
      <w:szCs w:val="36"/>
    </w:rPr>
  </w:style>
  <w:style w:type="character" w:styleId="Hyperlink">
    <w:name w:val="Hyperlink"/>
    <w:basedOn w:val="DefaultParagraphFont"/>
    <w:uiPriority w:val="99"/>
    <w:unhideWhenUsed/>
    <w:rsid w:val="008A7D08"/>
    <w:rPr>
      <w:color w:val="0000FF"/>
      <w:u w:val="single"/>
    </w:rPr>
  </w:style>
  <w:style w:type="paragraph" w:styleId="NormalWeb">
    <w:name w:val="Normal (Web)"/>
    <w:basedOn w:val="Normal"/>
    <w:uiPriority w:val="99"/>
    <w:unhideWhenUsed/>
    <w:rsid w:val="008A7D08"/>
    <w:rPr>
      <w:rFonts w:ascii="Times New Roman" w:hAnsi="Times New Roman" w:cs="Times New Roman"/>
      <w:sz w:val="24"/>
      <w:szCs w:val="24"/>
    </w:rPr>
  </w:style>
  <w:style w:type="character" w:customStyle="1" w:styleId="NoSpacingChar">
    <w:name w:val="No Spacing Char"/>
    <w:basedOn w:val="DefaultParagraphFont"/>
    <w:link w:val="NoSpacing"/>
    <w:uiPriority w:val="1"/>
    <w:locked/>
    <w:rsid w:val="008A7D08"/>
    <w:rPr>
      <w:rFonts w:ascii="Calibri" w:hAnsi="Calibri" w:cs="Calibri"/>
    </w:rPr>
  </w:style>
  <w:style w:type="paragraph" w:styleId="NoSpacing">
    <w:name w:val="No Spacing"/>
    <w:basedOn w:val="Normal"/>
    <w:link w:val="NoSpacingChar"/>
    <w:uiPriority w:val="1"/>
    <w:qFormat/>
    <w:rsid w:val="008A7D08"/>
  </w:style>
  <w:style w:type="character" w:customStyle="1" w:styleId="ListParagraphChar">
    <w:name w:val="List Paragraph Char"/>
    <w:aliases w:val="abc Char"/>
    <w:basedOn w:val="DefaultParagraphFont"/>
    <w:link w:val="ListParagraph"/>
    <w:uiPriority w:val="34"/>
    <w:locked/>
    <w:rsid w:val="008A7D08"/>
    <w:rPr>
      <w:rFonts w:ascii="Calibri" w:hAnsi="Calibri" w:cs="Calibri"/>
    </w:rPr>
  </w:style>
  <w:style w:type="paragraph" w:styleId="ListParagraph">
    <w:name w:val="List Paragraph"/>
    <w:aliases w:val="abc"/>
    <w:basedOn w:val="Normal"/>
    <w:link w:val="ListParagraphChar"/>
    <w:uiPriority w:val="34"/>
    <w:qFormat/>
    <w:rsid w:val="008A7D08"/>
    <w:pPr>
      <w:ind w:left="720"/>
    </w:pPr>
  </w:style>
  <w:style w:type="character" w:styleId="Strong">
    <w:name w:val="Strong"/>
    <w:basedOn w:val="DefaultParagraphFont"/>
    <w:uiPriority w:val="22"/>
    <w:qFormat/>
    <w:rsid w:val="008A7D08"/>
    <w:rPr>
      <w:b/>
      <w:bCs/>
    </w:rPr>
  </w:style>
</w:styles>
</file>

<file path=word/webSettings.xml><?xml version="1.0" encoding="utf-8"?>
<w:webSettings xmlns:r="http://schemas.openxmlformats.org/officeDocument/2006/relationships" xmlns:w="http://schemas.openxmlformats.org/wordprocessingml/2006/main">
  <w:divs>
    <w:div w:id="76633918">
      <w:bodyDiv w:val="1"/>
      <w:marLeft w:val="0"/>
      <w:marRight w:val="0"/>
      <w:marTop w:val="0"/>
      <w:marBottom w:val="0"/>
      <w:divBdr>
        <w:top w:val="none" w:sz="0" w:space="0" w:color="auto"/>
        <w:left w:val="none" w:sz="0" w:space="0" w:color="auto"/>
        <w:bottom w:val="none" w:sz="0" w:space="0" w:color="auto"/>
        <w:right w:val="none" w:sz="0" w:space="0" w:color="auto"/>
      </w:divBdr>
    </w:div>
    <w:div w:id="379790540">
      <w:bodyDiv w:val="1"/>
      <w:marLeft w:val="0"/>
      <w:marRight w:val="0"/>
      <w:marTop w:val="0"/>
      <w:marBottom w:val="0"/>
      <w:divBdr>
        <w:top w:val="none" w:sz="0" w:space="0" w:color="auto"/>
        <w:left w:val="none" w:sz="0" w:space="0" w:color="auto"/>
        <w:bottom w:val="none" w:sz="0" w:space="0" w:color="auto"/>
        <w:right w:val="none" w:sz="0" w:space="0" w:color="auto"/>
      </w:divBdr>
    </w:div>
    <w:div w:id="647395681">
      <w:bodyDiv w:val="1"/>
      <w:marLeft w:val="0"/>
      <w:marRight w:val="0"/>
      <w:marTop w:val="0"/>
      <w:marBottom w:val="0"/>
      <w:divBdr>
        <w:top w:val="none" w:sz="0" w:space="0" w:color="auto"/>
        <w:left w:val="none" w:sz="0" w:space="0" w:color="auto"/>
        <w:bottom w:val="none" w:sz="0" w:space="0" w:color="auto"/>
        <w:right w:val="none" w:sz="0" w:space="0" w:color="auto"/>
      </w:divBdr>
    </w:div>
    <w:div w:id="679430014">
      <w:bodyDiv w:val="1"/>
      <w:marLeft w:val="0"/>
      <w:marRight w:val="0"/>
      <w:marTop w:val="0"/>
      <w:marBottom w:val="0"/>
      <w:divBdr>
        <w:top w:val="none" w:sz="0" w:space="0" w:color="auto"/>
        <w:left w:val="none" w:sz="0" w:space="0" w:color="auto"/>
        <w:bottom w:val="none" w:sz="0" w:space="0" w:color="auto"/>
        <w:right w:val="none" w:sz="0" w:space="0" w:color="auto"/>
      </w:divBdr>
    </w:div>
    <w:div w:id="1277372201">
      <w:bodyDiv w:val="1"/>
      <w:marLeft w:val="0"/>
      <w:marRight w:val="0"/>
      <w:marTop w:val="0"/>
      <w:marBottom w:val="0"/>
      <w:divBdr>
        <w:top w:val="none" w:sz="0" w:space="0" w:color="auto"/>
        <w:left w:val="none" w:sz="0" w:space="0" w:color="auto"/>
        <w:bottom w:val="none" w:sz="0" w:space="0" w:color="auto"/>
        <w:right w:val="none" w:sz="0" w:space="0" w:color="auto"/>
      </w:divBdr>
    </w:div>
    <w:div w:id="1497106852">
      <w:bodyDiv w:val="1"/>
      <w:marLeft w:val="0"/>
      <w:marRight w:val="0"/>
      <w:marTop w:val="0"/>
      <w:marBottom w:val="0"/>
      <w:divBdr>
        <w:top w:val="none" w:sz="0" w:space="0" w:color="auto"/>
        <w:left w:val="none" w:sz="0" w:space="0" w:color="auto"/>
        <w:bottom w:val="none" w:sz="0" w:space="0" w:color="auto"/>
        <w:right w:val="none" w:sz="0" w:space="0" w:color="auto"/>
      </w:divBdr>
    </w:div>
    <w:div w:id="1792237652">
      <w:bodyDiv w:val="1"/>
      <w:marLeft w:val="0"/>
      <w:marRight w:val="0"/>
      <w:marTop w:val="0"/>
      <w:marBottom w:val="0"/>
      <w:divBdr>
        <w:top w:val="none" w:sz="0" w:space="0" w:color="auto"/>
        <w:left w:val="none" w:sz="0" w:space="0" w:color="auto"/>
        <w:bottom w:val="none" w:sz="0" w:space="0" w:color="auto"/>
        <w:right w:val="none" w:sz="0" w:space="0" w:color="auto"/>
      </w:divBdr>
    </w:div>
    <w:div w:id="1837069983">
      <w:bodyDiv w:val="1"/>
      <w:marLeft w:val="0"/>
      <w:marRight w:val="0"/>
      <w:marTop w:val="0"/>
      <w:marBottom w:val="0"/>
      <w:divBdr>
        <w:top w:val="none" w:sz="0" w:space="0" w:color="auto"/>
        <w:left w:val="none" w:sz="0" w:space="0" w:color="auto"/>
        <w:bottom w:val="none" w:sz="0" w:space="0" w:color="auto"/>
        <w:right w:val="none" w:sz="0" w:space="0" w:color="auto"/>
      </w:divBdr>
    </w:div>
    <w:div w:id="199217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URQ6y"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uyendung@mtalent.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 Le Hoang (MT-TDVH)</dc:creator>
  <cp:keywords/>
  <dc:description/>
  <cp:lastModifiedBy>Khien DTN</cp:lastModifiedBy>
  <cp:revision>6</cp:revision>
  <cp:lastPrinted>2018-03-15T08:13:00Z</cp:lastPrinted>
  <dcterms:created xsi:type="dcterms:W3CDTF">2018-03-15T08:10:00Z</dcterms:created>
  <dcterms:modified xsi:type="dcterms:W3CDTF">2018-03-16T02:04:00Z</dcterms:modified>
</cp:coreProperties>
</file>